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8DA0" w14:textId="2B985E3F" w:rsidR="002368B3" w:rsidRPr="00447B57" w:rsidRDefault="00447B57" w:rsidP="00447B57">
      <w:pPr>
        <w:jc w:val="center"/>
        <w:rPr>
          <w:b/>
          <w:sz w:val="24"/>
          <w:szCs w:val="24"/>
        </w:rPr>
      </w:pPr>
      <w:r w:rsidRPr="00447B57">
        <w:rPr>
          <w:b/>
          <w:sz w:val="24"/>
          <w:szCs w:val="24"/>
        </w:rPr>
        <w:t>R</w:t>
      </w:r>
      <w:r w:rsidR="00A26FC7">
        <w:rPr>
          <w:b/>
          <w:sz w:val="24"/>
          <w:szCs w:val="24"/>
        </w:rPr>
        <w:t xml:space="preserve">esolution </w:t>
      </w:r>
      <w:r w:rsidRPr="00447B57">
        <w:rPr>
          <w:b/>
          <w:sz w:val="24"/>
          <w:szCs w:val="24"/>
        </w:rPr>
        <w:t>20-</w:t>
      </w:r>
      <w:r w:rsidR="00B7628B">
        <w:rPr>
          <w:b/>
          <w:sz w:val="24"/>
          <w:szCs w:val="24"/>
        </w:rPr>
        <w:t>09</w:t>
      </w:r>
    </w:p>
    <w:p w14:paraId="2E4F258B" w14:textId="77777777" w:rsidR="00447B57" w:rsidRPr="00447B57" w:rsidRDefault="00447B57" w:rsidP="00447B57">
      <w:pPr>
        <w:jc w:val="center"/>
        <w:rPr>
          <w:b/>
          <w:sz w:val="24"/>
          <w:szCs w:val="24"/>
        </w:rPr>
      </w:pPr>
    </w:p>
    <w:p w14:paraId="2D6006FC" w14:textId="77777777" w:rsidR="00F4052A" w:rsidRPr="00447B57" w:rsidRDefault="002368B3" w:rsidP="00447B57">
      <w:pPr>
        <w:jc w:val="center"/>
        <w:rPr>
          <w:b/>
          <w:sz w:val="24"/>
          <w:szCs w:val="24"/>
        </w:rPr>
      </w:pPr>
      <w:r w:rsidRPr="00447B57">
        <w:rPr>
          <w:b/>
          <w:sz w:val="24"/>
          <w:szCs w:val="24"/>
        </w:rPr>
        <w:t xml:space="preserve">COVID-19 LOCAL DISASTER </w:t>
      </w:r>
      <w:r w:rsidR="00447B57" w:rsidRPr="00447B57">
        <w:rPr>
          <w:b/>
          <w:sz w:val="24"/>
          <w:szCs w:val="24"/>
        </w:rPr>
        <w:t>E</w:t>
      </w:r>
      <w:r w:rsidRPr="00447B57">
        <w:rPr>
          <w:b/>
          <w:sz w:val="24"/>
          <w:szCs w:val="24"/>
        </w:rPr>
        <w:t>MERGENCY DECLARATION</w:t>
      </w:r>
    </w:p>
    <w:p w14:paraId="57F8C1F2" w14:textId="77777777" w:rsidR="00447B57" w:rsidRPr="00447B57" w:rsidRDefault="00447B57" w:rsidP="00447B57">
      <w:pPr>
        <w:jc w:val="center"/>
        <w:rPr>
          <w:b/>
          <w:sz w:val="24"/>
          <w:szCs w:val="24"/>
        </w:rPr>
      </w:pPr>
    </w:p>
    <w:p w14:paraId="7D3536EE" w14:textId="77777777"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260807" w:rsidRPr="00447B57">
        <w:rPr>
          <w:b/>
          <w:sz w:val="24"/>
          <w:szCs w:val="24"/>
        </w:rPr>
        <w:t xml:space="preserve"> </w:t>
      </w:r>
      <w:r w:rsidR="00260807" w:rsidRPr="00447B57">
        <w:rPr>
          <w:sz w:val="24"/>
          <w:szCs w:val="24"/>
        </w:rPr>
        <w:t xml:space="preserve">COVID-19 is a highly contagious virus that has spread to numerous countries around the world, including the United </w:t>
      </w:r>
      <w:r>
        <w:rPr>
          <w:sz w:val="24"/>
          <w:szCs w:val="24"/>
        </w:rPr>
        <w:t>S</w:t>
      </w:r>
      <w:r w:rsidR="00260807" w:rsidRPr="00447B57">
        <w:rPr>
          <w:sz w:val="24"/>
          <w:szCs w:val="24"/>
        </w:rPr>
        <w:t>tates; and</w:t>
      </w:r>
    </w:p>
    <w:p w14:paraId="7D893661" w14:textId="77777777" w:rsidR="00447B57" w:rsidRPr="00447B57" w:rsidRDefault="00447B57" w:rsidP="00447B57">
      <w:pPr>
        <w:pStyle w:val="BodyText"/>
        <w:rPr>
          <w:sz w:val="24"/>
          <w:szCs w:val="24"/>
        </w:rPr>
      </w:pPr>
    </w:p>
    <w:p w14:paraId="13F81310" w14:textId="77777777"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F30BB6">
        <w:rPr>
          <w:sz w:val="24"/>
          <w:szCs w:val="24"/>
        </w:rPr>
        <w:t xml:space="preserve"> </w:t>
      </w:r>
      <w:r w:rsidR="00260807" w:rsidRPr="00447B57">
        <w:rPr>
          <w:sz w:val="24"/>
          <w:szCs w:val="24"/>
        </w:rPr>
        <w:t>the virus may cause serious illness or death in certain cases, particularly where the elderly and persons with underlying health conditions contract it; and</w:t>
      </w:r>
    </w:p>
    <w:p w14:paraId="2F000EFA" w14:textId="77777777" w:rsidR="00F4052A" w:rsidRPr="00447B57" w:rsidRDefault="00F4052A" w:rsidP="00447B57">
      <w:pPr>
        <w:pStyle w:val="BodyText"/>
        <w:rPr>
          <w:sz w:val="24"/>
          <w:szCs w:val="24"/>
        </w:rPr>
      </w:pPr>
    </w:p>
    <w:p w14:paraId="304B4F35" w14:textId="767ADA93"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F30BB6">
        <w:rPr>
          <w:sz w:val="24"/>
          <w:szCs w:val="24"/>
        </w:rPr>
        <w:t xml:space="preserve"> o</w:t>
      </w:r>
      <w:r w:rsidR="00260807" w:rsidRPr="00447B57">
        <w:rPr>
          <w:sz w:val="24"/>
          <w:szCs w:val="24"/>
        </w:rPr>
        <w:t>n January 30, 2020, the World Health Organization</w:t>
      </w:r>
      <w:r w:rsidR="00A26FC7">
        <w:rPr>
          <w:sz w:val="24"/>
          <w:szCs w:val="24"/>
        </w:rPr>
        <w:t xml:space="preserve"> (WHO)</w:t>
      </w:r>
      <w:r w:rsidR="00260807" w:rsidRPr="00447B57">
        <w:rPr>
          <w:sz w:val="24"/>
          <w:szCs w:val="24"/>
        </w:rPr>
        <w:t xml:space="preserve"> declared the worldwide outbreak of COVID-19 a "public health emergency of international concern;" and on January 31, 2020, the United States Department of Health and Human Services declared</w:t>
      </w:r>
      <w:r>
        <w:rPr>
          <w:sz w:val="24"/>
          <w:szCs w:val="24"/>
        </w:rPr>
        <w:t xml:space="preserve"> </w:t>
      </w:r>
      <w:r w:rsidR="00260807" w:rsidRPr="00447B57">
        <w:rPr>
          <w:sz w:val="24"/>
          <w:szCs w:val="24"/>
        </w:rPr>
        <w:t>the virus a public health emergency</w:t>
      </w:r>
      <w:r w:rsidR="008A72BF" w:rsidRPr="00447B57">
        <w:rPr>
          <w:sz w:val="24"/>
          <w:szCs w:val="24"/>
        </w:rPr>
        <w:t xml:space="preserve">, and on March 11, 2020, the WHO declared COVID-19 to be a worldwide </w:t>
      </w:r>
      <w:r w:rsidR="00F30BB6" w:rsidRPr="00F30BB6">
        <w:rPr>
          <w:sz w:val="24"/>
          <w:szCs w:val="24"/>
        </w:rPr>
        <w:t>pandemic, which means the outbreak of the disease is no longer isolated to one or several communities but rather spreads throughout the world</w:t>
      </w:r>
      <w:r w:rsidR="00260807" w:rsidRPr="00447B57">
        <w:rPr>
          <w:sz w:val="24"/>
          <w:szCs w:val="24"/>
        </w:rPr>
        <w:t>;</w:t>
      </w:r>
      <w:r>
        <w:rPr>
          <w:sz w:val="24"/>
          <w:szCs w:val="24"/>
        </w:rPr>
        <w:t xml:space="preserve"> </w:t>
      </w:r>
      <w:r w:rsidR="00260807" w:rsidRPr="00447B57">
        <w:rPr>
          <w:sz w:val="24"/>
          <w:szCs w:val="24"/>
        </w:rPr>
        <w:t>and</w:t>
      </w:r>
    </w:p>
    <w:p w14:paraId="542A7B8B" w14:textId="77777777" w:rsidR="002368B3" w:rsidRPr="00447B57" w:rsidRDefault="002368B3" w:rsidP="00447B57">
      <w:pPr>
        <w:pStyle w:val="BodyText"/>
        <w:rPr>
          <w:sz w:val="24"/>
          <w:szCs w:val="24"/>
        </w:rPr>
      </w:pPr>
    </w:p>
    <w:p w14:paraId="7CD274C9" w14:textId="1450BF05" w:rsidR="002368B3" w:rsidRPr="00447B57" w:rsidRDefault="002368B3" w:rsidP="00447B57">
      <w:pPr>
        <w:pStyle w:val="BodyText"/>
        <w:ind w:firstLine="720"/>
        <w:rPr>
          <w:sz w:val="24"/>
          <w:szCs w:val="24"/>
        </w:rPr>
      </w:pPr>
      <w:r w:rsidRPr="00447B57">
        <w:rPr>
          <w:b/>
          <w:sz w:val="24"/>
          <w:szCs w:val="24"/>
        </w:rPr>
        <w:t>WHEREAS</w:t>
      </w:r>
      <w:r w:rsidRPr="00447B57">
        <w:rPr>
          <w:sz w:val="24"/>
          <w:szCs w:val="24"/>
        </w:rPr>
        <w:t>, on March 11, 2020, the Governor of Colorado declared a “Disaster Emergency Due to the Presence of Coronavirus Disease 2019 in Colorado”</w:t>
      </w:r>
      <w:r w:rsidR="00725B52">
        <w:rPr>
          <w:sz w:val="24"/>
          <w:szCs w:val="24"/>
        </w:rPr>
        <w:t xml:space="preserve"> (Governor’s Order D2020-003)</w:t>
      </w:r>
      <w:r w:rsidRPr="00447B57">
        <w:rPr>
          <w:sz w:val="24"/>
          <w:szCs w:val="24"/>
        </w:rPr>
        <w:t>;</w:t>
      </w:r>
      <w:r w:rsidR="00725B52">
        <w:rPr>
          <w:sz w:val="24"/>
          <w:szCs w:val="24"/>
        </w:rPr>
        <w:t xml:space="preserve"> </w:t>
      </w:r>
      <w:r w:rsidR="009B2C02">
        <w:rPr>
          <w:sz w:val="24"/>
          <w:szCs w:val="24"/>
        </w:rPr>
        <w:t xml:space="preserve">Under previous Governor’s Orders, Declaration </w:t>
      </w:r>
      <w:r w:rsidR="00724649">
        <w:rPr>
          <w:sz w:val="24"/>
          <w:szCs w:val="24"/>
        </w:rPr>
        <w:t>2020-024</w:t>
      </w:r>
      <w:r w:rsidR="001322BA">
        <w:rPr>
          <w:sz w:val="24"/>
          <w:szCs w:val="24"/>
        </w:rPr>
        <w:t xml:space="preserve"> Amended and Extended the Coloradans to Sta</w:t>
      </w:r>
      <w:r w:rsidR="00CB014F">
        <w:rPr>
          <w:sz w:val="24"/>
          <w:szCs w:val="24"/>
        </w:rPr>
        <w:t>y</w:t>
      </w:r>
      <w:r w:rsidR="001322BA">
        <w:rPr>
          <w:sz w:val="24"/>
          <w:szCs w:val="24"/>
        </w:rPr>
        <w:t xml:space="preserve"> at Home</w:t>
      </w:r>
      <w:r w:rsidR="00CB014F">
        <w:rPr>
          <w:sz w:val="24"/>
          <w:szCs w:val="24"/>
        </w:rPr>
        <w:t xml:space="preserve"> order </w:t>
      </w:r>
      <w:r w:rsidR="001322BA">
        <w:rPr>
          <w:sz w:val="24"/>
          <w:szCs w:val="24"/>
        </w:rPr>
        <w:t>(original D2020-017)</w:t>
      </w:r>
      <w:r w:rsidR="001A6FA1">
        <w:rPr>
          <w:sz w:val="24"/>
          <w:szCs w:val="24"/>
        </w:rPr>
        <w:t xml:space="preserve"> on April 6, 2020</w:t>
      </w:r>
      <w:r w:rsidR="00034F69">
        <w:rPr>
          <w:sz w:val="24"/>
          <w:szCs w:val="24"/>
        </w:rPr>
        <w:t>; Governor’s Declaration</w:t>
      </w:r>
      <w:r w:rsidR="004D156C">
        <w:rPr>
          <w:sz w:val="24"/>
          <w:szCs w:val="24"/>
        </w:rPr>
        <w:t xml:space="preserve"> of an Emergency</w:t>
      </w:r>
      <w:r w:rsidR="00034F69">
        <w:rPr>
          <w:sz w:val="24"/>
          <w:szCs w:val="24"/>
        </w:rPr>
        <w:t xml:space="preserve"> 2020-003</w:t>
      </w:r>
      <w:r w:rsidR="004D156C">
        <w:rPr>
          <w:sz w:val="24"/>
          <w:szCs w:val="24"/>
        </w:rPr>
        <w:t xml:space="preserve"> was amended and extended on April 8, 2020</w:t>
      </w:r>
      <w:r w:rsidR="005B4639">
        <w:rPr>
          <w:sz w:val="24"/>
          <w:szCs w:val="24"/>
        </w:rPr>
        <w:t xml:space="preserve"> under D2020-032; </w:t>
      </w:r>
      <w:r w:rsidRPr="00447B57">
        <w:rPr>
          <w:sz w:val="24"/>
          <w:szCs w:val="24"/>
        </w:rPr>
        <w:t>and</w:t>
      </w:r>
      <w:r w:rsidR="001322BA">
        <w:rPr>
          <w:sz w:val="24"/>
          <w:szCs w:val="24"/>
        </w:rPr>
        <w:t xml:space="preserve"> </w:t>
      </w:r>
      <w:r w:rsidRPr="00447B57">
        <w:rPr>
          <w:sz w:val="24"/>
          <w:szCs w:val="24"/>
        </w:rPr>
        <w:t xml:space="preserve"> </w:t>
      </w:r>
    </w:p>
    <w:p w14:paraId="30D73570" w14:textId="77777777" w:rsidR="00F4052A" w:rsidRPr="00447B57" w:rsidRDefault="00F4052A" w:rsidP="00447B57">
      <w:pPr>
        <w:pStyle w:val="BodyText"/>
        <w:rPr>
          <w:sz w:val="24"/>
          <w:szCs w:val="24"/>
        </w:rPr>
      </w:pPr>
    </w:p>
    <w:p w14:paraId="4B29CB40" w14:textId="77777777" w:rsidR="00DC2ADB" w:rsidRPr="00447B57" w:rsidRDefault="00447B57" w:rsidP="00447B57">
      <w:pPr>
        <w:pStyle w:val="BodyText"/>
        <w:ind w:firstLine="720"/>
        <w:rPr>
          <w:w w:val="105"/>
          <w:sz w:val="24"/>
          <w:szCs w:val="24"/>
        </w:rPr>
      </w:pPr>
      <w:r w:rsidRPr="00447B57">
        <w:rPr>
          <w:b/>
          <w:sz w:val="24"/>
          <w:szCs w:val="24"/>
        </w:rPr>
        <w:t>WHEREAS</w:t>
      </w:r>
      <w:r w:rsidRPr="00447B57">
        <w:rPr>
          <w:sz w:val="24"/>
          <w:szCs w:val="24"/>
        </w:rPr>
        <w:t>,</w:t>
      </w:r>
      <w:r w:rsidR="00260807" w:rsidRPr="00447B57">
        <w:rPr>
          <w:b/>
          <w:spacing w:val="-8"/>
          <w:w w:val="105"/>
          <w:sz w:val="24"/>
          <w:szCs w:val="24"/>
        </w:rPr>
        <w:t xml:space="preserve"> </w:t>
      </w:r>
      <w:r w:rsidR="00260807" w:rsidRPr="00447B57">
        <w:rPr>
          <w:w w:val="105"/>
          <w:sz w:val="24"/>
          <w:szCs w:val="24"/>
        </w:rPr>
        <w:t>on</w:t>
      </w:r>
      <w:r w:rsidR="00260807" w:rsidRPr="00447B57">
        <w:rPr>
          <w:spacing w:val="-5"/>
          <w:w w:val="105"/>
          <w:sz w:val="24"/>
          <w:szCs w:val="24"/>
        </w:rPr>
        <w:t xml:space="preserve"> </w:t>
      </w:r>
      <w:r w:rsidR="00260807" w:rsidRPr="00447B57">
        <w:rPr>
          <w:w w:val="105"/>
          <w:sz w:val="24"/>
          <w:szCs w:val="24"/>
        </w:rPr>
        <w:t>March</w:t>
      </w:r>
      <w:r w:rsidR="00260807" w:rsidRPr="00447B57">
        <w:rPr>
          <w:spacing w:val="-17"/>
          <w:w w:val="105"/>
          <w:sz w:val="24"/>
          <w:szCs w:val="24"/>
        </w:rPr>
        <w:t xml:space="preserve"> </w:t>
      </w:r>
      <w:r w:rsidR="002368B3" w:rsidRPr="00447B57">
        <w:rPr>
          <w:w w:val="105"/>
          <w:sz w:val="24"/>
          <w:szCs w:val="24"/>
        </w:rPr>
        <w:t>13</w:t>
      </w:r>
      <w:r w:rsidR="00260807" w:rsidRPr="00447B57">
        <w:rPr>
          <w:w w:val="105"/>
          <w:sz w:val="24"/>
          <w:szCs w:val="24"/>
        </w:rPr>
        <w:t>,</w:t>
      </w:r>
      <w:r w:rsidR="00260807" w:rsidRPr="00447B57">
        <w:rPr>
          <w:spacing w:val="-16"/>
          <w:w w:val="105"/>
          <w:sz w:val="24"/>
          <w:szCs w:val="24"/>
        </w:rPr>
        <w:t xml:space="preserve"> </w:t>
      </w:r>
      <w:r w:rsidR="00260807" w:rsidRPr="00447B57">
        <w:rPr>
          <w:w w:val="105"/>
          <w:sz w:val="24"/>
          <w:szCs w:val="24"/>
        </w:rPr>
        <w:t>2020,</w:t>
      </w:r>
      <w:r w:rsidR="00260807" w:rsidRPr="00447B57">
        <w:rPr>
          <w:spacing w:val="-11"/>
          <w:w w:val="105"/>
          <w:sz w:val="24"/>
          <w:szCs w:val="24"/>
        </w:rPr>
        <w:t xml:space="preserve"> </w:t>
      </w:r>
      <w:r w:rsidR="002368B3" w:rsidRPr="00447B57">
        <w:rPr>
          <w:w w:val="105"/>
          <w:sz w:val="24"/>
          <w:szCs w:val="24"/>
        </w:rPr>
        <w:t>Clear Creek County</w:t>
      </w:r>
      <w:r w:rsidR="00260807" w:rsidRPr="00447B57">
        <w:rPr>
          <w:spacing w:val="-12"/>
          <w:w w:val="105"/>
          <w:sz w:val="24"/>
          <w:szCs w:val="24"/>
        </w:rPr>
        <w:t xml:space="preserve"> </w:t>
      </w:r>
      <w:r w:rsidR="00260807" w:rsidRPr="00447B57">
        <w:rPr>
          <w:w w:val="105"/>
          <w:sz w:val="24"/>
          <w:szCs w:val="24"/>
        </w:rPr>
        <w:t>Public</w:t>
      </w:r>
      <w:r w:rsidR="00260807" w:rsidRPr="00447B57">
        <w:rPr>
          <w:spacing w:val="-12"/>
          <w:w w:val="105"/>
          <w:sz w:val="24"/>
          <w:szCs w:val="24"/>
        </w:rPr>
        <w:t xml:space="preserve"> </w:t>
      </w:r>
      <w:r w:rsidR="00260807" w:rsidRPr="00447B57">
        <w:rPr>
          <w:w w:val="105"/>
          <w:sz w:val="24"/>
          <w:szCs w:val="24"/>
        </w:rPr>
        <w:t>Health</w:t>
      </w:r>
      <w:r w:rsidR="00260807" w:rsidRPr="00447B57">
        <w:rPr>
          <w:spacing w:val="-8"/>
          <w:w w:val="105"/>
          <w:sz w:val="24"/>
          <w:szCs w:val="24"/>
        </w:rPr>
        <w:t xml:space="preserve"> </w:t>
      </w:r>
      <w:r w:rsidR="00260807" w:rsidRPr="00447B57">
        <w:rPr>
          <w:w w:val="105"/>
          <w:sz w:val="24"/>
          <w:szCs w:val="24"/>
        </w:rPr>
        <w:t>and</w:t>
      </w:r>
      <w:r w:rsidR="00260807" w:rsidRPr="00447B57">
        <w:rPr>
          <w:spacing w:val="-5"/>
          <w:w w:val="105"/>
          <w:sz w:val="24"/>
          <w:szCs w:val="24"/>
        </w:rPr>
        <w:t xml:space="preserve"> </w:t>
      </w:r>
      <w:r w:rsidR="00260807" w:rsidRPr="00447B57">
        <w:rPr>
          <w:w w:val="105"/>
          <w:sz w:val="24"/>
          <w:szCs w:val="24"/>
        </w:rPr>
        <w:t>Environment confirmed a</w:t>
      </w:r>
      <w:r w:rsidR="00260807" w:rsidRPr="00447B57">
        <w:rPr>
          <w:spacing w:val="-13"/>
          <w:w w:val="105"/>
          <w:sz w:val="24"/>
          <w:szCs w:val="24"/>
        </w:rPr>
        <w:t xml:space="preserve"> </w:t>
      </w:r>
      <w:r w:rsidR="00260807" w:rsidRPr="00447B57">
        <w:rPr>
          <w:w w:val="105"/>
          <w:sz w:val="24"/>
          <w:szCs w:val="24"/>
        </w:rPr>
        <w:t>case</w:t>
      </w:r>
      <w:r w:rsidR="00260807" w:rsidRPr="00447B57">
        <w:rPr>
          <w:spacing w:val="-17"/>
          <w:w w:val="105"/>
          <w:sz w:val="24"/>
          <w:szCs w:val="24"/>
        </w:rPr>
        <w:t xml:space="preserve"> </w:t>
      </w:r>
      <w:r w:rsidR="00260807" w:rsidRPr="00447B57">
        <w:rPr>
          <w:w w:val="105"/>
          <w:sz w:val="24"/>
          <w:szCs w:val="24"/>
        </w:rPr>
        <w:t>of</w:t>
      </w:r>
      <w:r w:rsidR="00260807" w:rsidRPr="00447B57">
        <w:rPr>
          <w:spacing w:val="-7"/>
          <w:w w:val="105"/>
          <w:sz w:val="24"/>
          <w:szCs w:val="24"/>
        </w:rPr>
        <w:t xml:space="preserve"> </w:t>
      </w:r>
      <w:r w:rsidR="00260807" w:rsidRPr="00447B57">
        <w:rPr>
          <w:w w:val="105"/>
          <w:sz w:val="24"/>
          <w:szCs w:val="24"/>
        </w:rPr>
        <w:t xml:space="preserve">COVID-19 </w:t>
      </w:r>
      <w:r w:rsidR="00DC2ADB" w:rsidRPr="00447B57">
        <w:rPr>
          <w:w w:val="105"/>
          <w:sz w:val="24"/>
          <w:szCs w:val="24"/>
        </w:rPr>
        <w:t xml:space="preserve">that was contracted elsewhere is in isolation </w:t>
      </w:r>
      <w:r w:rsidR="00260807" w:rsidRPr="00447B57">
        <w:rPr>
          <w:w w:val="105"/>
          <w:sz w:val="24"/>
          <w:szCs w:val="24"/>
        </w:rPr>
        <w:t>within</w:t>
      </w:r>
      <w:r w:rsidR="00260807" w:rsidRPr="00447B57">
        <w:rPr>
          <w:spacing w:val="1"/>
          <w:w w:val="105"/>
          <w:sz w:val="24"/>
          <w:szCs w:val="24"/>
        </w:rPr>
        <w:t xml:space="preserve"> </w:t>
      </w:r>
      <w:r w:rsidR="00260807" w:rsidRPr="00447B57">
        <w:rPr>
          <w:w w:val="105"/>
          <w:sz w:val="24"/>
          <w:szCs w:val="24"/>
        </w:rPr>
        <w:t>the</w:t>
      </w:r>
      <w:r w:rsidR="00260807" w:rsidRPr="00447B57">
        <w:rPr>
          <w:spacing w:val="-13"/>
          <w:w w:val="105"/>
          <w:sz w:val="24"/>
          <w:szCs w:val="24"/>
        </w:rPr>
        <w:t xml:space="preserve"> </w:t>
      </w:r>
      <w:r w:rsidR="00260807" w:rsidRPr="00447B57">
        <w:rPr>
          <w:w w:val="105"/>
          <w:sz w:val="24"/>
          <w:szCs w:val="24"/>
        </w:rPr>
        <w:t>county</w:t>
      </w:r>
      <w:r w:rsidR="00DC2ADB" w:rsidRPr="00447B57">
        <w:rPr>
          <w:w w:val="105"/>
          <w:sz w:val="24"/>
          <w:szCs w:val="24"/>
        </w:rPr>
        <w:t>; and</w:t>
      </w:r>
    </w:p>
    <w:p w14:paraId="1D672D9E" w14:textId="77777777" w:rsidR="008A72BF" w:rsidRPr="00447B57" w:rsidRDefault="008A72BF" w:rsidP="00447B57">
      <w:pPr>
        <w:pStyle w:val="BodyText"/>
        <w:rPr>
          <w:w w:val="105"/>
          <w:sz w:val="24"/>
          <w:szCs w:val="24"/>
        </w:rPr>
      </w:pPr>
    </w:p>
    <w:p w14:paraId="1A4DD84C" w14:textId="77777777" w:rsidR="008A72BF" w:rsidRPr="00447B57" w:rsidRDefault="008A72BF" w:rsidP="00447B57">
      <w:pPr>
        <w:pStyle w:val="BodyText"/>
        <w:ind w:firstLine="720"/>
        <w:rPr>
          <w:w w:val="105"/>
          <w:sz w:val="24"/>
          <w:szCs w:val="24"/>
        </w:rPr>
      </w:pPr>
      <w:r w:rsidRPr="00447B57">
        <w:rPr>
          <w:b/>
          <w:w w:val="105"/>
          <w:sz w:val="24"/>
          <w:szCs w:val="24"/>
        </w:rPr>
        <w:t>WHEREAS</w:t>
      </w:r>
      <w:r w:rsidRPr="00447B57">
        <w:rPr>
          <w:w w:val="105"/>
          <w:sz w:val="24"/>
          <w:szCs w:val="24"/>
        </w:rPr>
        <w:t>, on March 13, 2020, Donald Trump declared a national emergency with respect to COVID-19 virus; and</w:t>
      </w:r>
    </w:p>
    <w:p w14:paraId="376FA38B" w14:textId="77777777" w:rsidR="00DC2ADB" w:rsidRPr="00447B57" w:rsidRDefault="00DC2ADB" w:rsidP="00447B57">
      <w:pPr>
        <w:pStyle w:val="BodyText"/>
        <w:rPr>
          <w:spacing w:val="-14"/>
          <w:w w:val="105"/>
          <w:sz w:val="24"/>
          <w:szCs w:val="24"/>
        </w:rPr>
      </w:pPr>
    </w:p>
    <w:p w14:paraId="50E1CD5B" w14:textId="09D8BADA" w:rsidR="00F4052A" w:rsidRDefault="00DC2ADB" w:rsidP="00447B57">
      <w:pPr>
        <w:pStyle w:val="BodyText"/>
        <w:ind w:firstLine="720"/>
        <w:rPr>
          <w:w w:val="105"/>
          <w:sz w:val="24"/>
          <w:szCs w:val="24"/>
        </w:rPr>
      </w:pPr>
      <w:r w:rsidRPr="00447B57">
        <w:rPr>
          <w:b/>
          <w:spacing w:val="-14"/>
          <w:w w:val="105"/>
          <w:sz w:val="24"/>
          <w:szCs w:val="24"/>
        </w:rPr>
        <w:t>WHEREAS</w:t>
      </w:r>
      <w:r w:rsidRPr="00447B57">
        <w:rPr>
          <w:spacing w:val="-14"/>
          <w:w w:val="105"/>
          <w:sz w:val="24"/>
          <w:szCs w:val="24"/>
        </w:rPr>
        <w:t xml:space="preserve">, </w:t>
      </w:r>
      <w:r w:rsidR="00260807" w:rsidRPr="00447B57">
        <w:rPr>
          <w:w w:val="105"/>
          <w:sz w:val="24"/>
          <w:szCs w:val="24"/>
        </w:rPr>
        <w:t>public</w:t>
      </w:r>
      <w:r w:rsidR="00260807" w:rsidRPr="00447B57">
        <w:rPr>
          <w:spacing w:val="-11"/>
          <w:w w:val="105"/>
          <w:sz w:val="24"/>
          <w:szCs w:val="24"/>
        </w:rPr>
        <w:t xml:space="preserve"> </w:t>
      </w:r>
      <w:r w:rsidR="00260807" w:rsidRPr="00447B57">
        <w:rPr>
          <w:w w:val="105"/>
          <w:sz w:val="24"/>
          <w:szCs w:val="24"/>
        </w:rPr>
        <w:t>health</w:t>
      </w:r>
      <w:r w:rsidR="00260807" w:rsidRPr="00447B57">
        <w:rPr>
          <w:spacing w:val="-10"/>
          <w:w w:val="105"/>
          <w:sz w:val="24"/>
          <w:szCs w:val="24"/>
        </w:rPr>
        <w:t xml:space="preserve"> </w:t>
      </w:r>
      <w:r w:rsidR="00260807" w:rsidRPr="00447B57">
        <w:rPr>
          <w:w w:val="105"/>
          <w:sz w:val="24"/>
          <w:szCs w:val="24"/>
        </w:rPr>
        <w:t>experts</w:t>
      </w:r>
      <w:r w:rsidR="00260807" w:rsidRPr="00447B57">
        <w:rPr>
          <w:spacing w:val="-10"/>
          <w:w w:val="105"/>
          <w:sz w:val="24"/>
          <w:szCs w:val="24"/>
        </w:rPr>
        <w:t xml:space="preserve"> </w:t>
      </w:r>
      <w:r w:rsidR="00260807" w:rsidRPr="00447B57">
        <w:rPr>
          <w:w w:val="105"/>
          <w:sz w:val="24"/>
          <w:szCs w:val="24"/>
        </w:rPr>
        <w:t>anticipate that,</w:t>
      </w:r>
      <w:r w:rsidR="00260807" w:rsidRPr="00447B57">
        <w:rPr>
          <w:spacing w:val="-5"/>
          <w:w w:val="105"/>
          <w:sz w:val="24"/>
          <w:szCs w:val="24"/>
        </w:rPr>
        <w:t xml:space="preserve"> </w:t>
      </w:r>
      <w:r w:rsidR="00260807" w:rsidRPr="00447B57">
        <w:rPr>
          <w:w w:val="105"/>
          <w:sz w:val="24"/>
          <w:szCs w:val="24"/>
        </w:rPr>
        <w:t>due</w:t>
      </w:r>
      <w:r w:rsidR="00260807" w:rsidRPr="00447B57">
        <w:rPr>
          <w:spacing w:val="-6"/>
          <w:w w:val="105"/>
          <w:sz w:val="24"/>
          <w:szCs w:val="24"/>
        </w:rPr>
        <w:t xml:space="preserve"> </w:t>
      </w:r>
      <w:r w:rsidR="00260807" w:rsidRPr="00447B57">
        <w:rPr>
          <w:w w:val="105"/>
          <w:sz w:val="24"/>
          <w:szCs w:val="24"/>
        </w:rPr>
        <w:t>to</w:t>
      </w:r>
      <w:r w:rsidR="00260807" w:rsidRPr="00447B57">
        <w:rPr>
          <w:spacing w:val="-16"/>
          <w:w w:val="105"/>
          <w:sz w:val="24"/>
          <w:szCs w:val="24"/>
        </w:rPr>
        <w:t xml:space="preserve"> </w:t>
      </w:r>
      <w:r w:rsidR="00260807" w:rsidRPr="00447B57">
        <w:rPr>
          <w:w w:val="105"/>
          <w:sz w:val="24"/>
          <w:szCs w:val="24"/>
        </w:rPr>
        <w:t>the</w:t>
      </w:r>
      <w:r w:rsidR="00260807" w:rsidRPr="00447B57">
        <w:rPr>
          <w:spacing w:val="-13"/>
          <w:w w:val="105"/>
          <w:sz w:val="24"/>
          <w:szCs w:val="24"/>
        </w:rPr>
        <w:t xml:space="preserve"> </w:t>
      </w:r>
      <w:r w:rsidR="00260807" w:rsidRPr="00447B57">
        <w:rPr>
          <w:w w:val="105"/>
          <w:sz w:val="24"/>
          <w:szCs w:val="24"/>
        </w:rPr>
        <w:t>contagiousness</w:t>
      </w:r>
      <w:r w:rsidR="00260807" w:rsidRPr="00447B57">
        <w:rPr>
          <w:spacing w:val="-16"/>
          <w:w w:val="105"/>
          <w:sz w:val="24"/>
          <w:szCs w:val="24"/>
        </w:rPr>
        <w:t xml:space="preserve"> </w:t>
      </w:r>
      <w:r w:rsidR="00260807" w:rsidRPr="00447B57">
        <w:rPr>
          <w:w w:val="105"/>
          <w:sz w:val="24"/>
          <w:szCs w:val="24"/>
        </w:rPr>
        <w:t>of</w:t>
      </w:r>
      <w:r w:rsidR="00260807" w:rsidRPr="00447B57">
        <w:rPr>
          <w:spacing w:val="-7"/>
          <w:w w:val="105"/>
          <w:sz w:val="24"/>
          <w:szCs w:val="24"/>
        </w:rPr>
        <w:t xml:space="preserve"> </w:t>
      </w:r>
      <w:r w:rsidR="00260807" w:rsidRPr="00447B57">
        <w:rPr>
          <w:w w:val="105"/>
          <w:sz w:val="24"/>
          <w:szCs w:val="24"/>
        </w:rPr>
        <w:t>the</w:t>
      </w:r>
      <w:r w:rsidR="00260807" w:rsidRPr="00447B57">
        <w:rPr>
          <w:spacing w:val="-17"/>
          <w:w w:val="105"/>
          <w:sz w:val="24"/>
          <w:szCs w:val="24"/>
        </w:rPr>
        <w:t xml:space="preserve"> </w:t>
      </w:r>
      <w:r w:rsidR="00260807" w:rsidRPr="00447B57">
        <w:rPr>
          <w:w w:val="105"/>
          <w:sz w:val="24"/>
          <w:szCs w:val="24"/>
        </w:rPr>
        <w:t>illness</w:t>
      </w:r>
      <w:r w:rsidR="00260807" w:rsidRPr="00447B57">
        <w:rPr>
          <w:spacing w:val="-10"/>
          <w:w w:val="105"/>
          <w:sz w:val="24"/>
          <w:szCs w:val="24"/>
        </w:rPr>
        <w:t xml:space="preserve"> </w:t>
      </w:r>
      <w:r w:rsidR="00260807" w:rsidRPr="00447B57">
        <w:rPr>
          <w:w w:val="105"/>
          <w:sz w:val="24"/>
          <w:szCs w:val="24"/>
        </w:rPr>
        <w:t>and</w:t>
      </w:r>
      <w:r w:rsidR="00260807" w:rsidRPr="00447B57">
        <w:rPr>
          <w:spacing w:val="-6"/>
          <w:w w:val="105"/>
          <w:sz w:val="24"/>
          <w:szCs w:val="24"/>
        </w:rPr>
        <w:t xml:space="preserve"> </w:t>
      </w:r>
      <w:r w:rsidR="00260807" w:rsidRPr="00447B57">
        <w:rPr>
          <w:w w:val="105"/>
          <w:sz w:val="24"/>
          <w:szCs w:val="24"/>
        </w:rPr>
        <w:t>the</w:t>
      </w:r>
      <w:r w:rsidR="00260807" w:rsidRPr="00447B57">
        <w:rPr>
          <w:spacing w:val="-6"/>
          <w:w w:val="105"/>
          <w:sz w:val="24"/>
          <w:szCs w:val="24"/>
        </w:rPr>
        <w:t xml:space="preserve"> </w:t>
      </w:r>
      <w:r w:rsidR="00260807" w:rsidRPr="00447B57">
        <w:rPr>
          <w:w w:val="105"/>
          <w:sz w:val="24"/>
          <w:szCs w:val="24"/>
        </w:rPr>
        <w:t>fact</w:t>
      </w:r>
      <w:r w:rsidR="00260807" w:rsidRPr="00447B57">
        <w:rPr>
          <w:spacing w:val="-3"/>
          <w:w w:val="105"/>
          <w:sz w:val="24"/>
          <w:szCs w:val="24"/>
        </w:rPr>
        <w:t xml:space="preserve"> </w:t>
      </w:r>
      <w:r w:rsidR="00260807" w:rsidRPr="00447B57">
        <w:rPr>
          <w:w w:val="105"/>
          <w:sz w:val="24"/>
          <w:szCs w:val="24"/>
        </w:rPr>
        <w:t>that</w:t>
      </w:r>
      <w:r w:rsidR="00260807" w:rsidRPr="00447B57">
        <w:rPr>
          <w:spacing w:val="-12"/>
          <w:w w:val="105"/>
          <w:sz w:val="24"/>
          <w:szCs w:val="24"/>
        </w:rPr>
        <w:t xml:space="preserve"> </w:t>
      </w:r>
      <w:r w:rsidR="00260807" w:rsidRPr="00447B57">
        <w:rPr>
          <w:w w:val="105"/>
          <w:sz w:val="24"/>
          <w:szCs w:val="24"/>
        </w:rPr>
        <w:t>numerous</w:t>
      </w:r>
      <w:r w:rsidR="00260807" w:rsidRPr="00447B57">
        <w:rPr>
          <w:spacing w:val="3"/>
          <w:w w:val="105"/>
          <w:sz w:val="24"/>
          <w:szCs w:val="24"/>
        </w:rPr>
        <w:t xml:space="preserve"> </w:t>
      </w:r>
      <w:r w:rsidR="00260807" w:rsidRPr="00447B57">
        <w:rPr>
          <w:w w:val="105"/>
          <w:sz w:val="24"/>
          <w:szCs w:val="24"/>
        </w:rPr>
        <w:t>travelers</w:t>
      </w:r>
      <w:r w:rsidR="00260807" w:rsidRPr="00447B57">
        <w:rPr>
          <w:spacing w:val="1"/>
          <w:w w:val="105"/>
          <w:sz w:val="24"/>
          <w:szCs w:val="24"/>
        </w:rPr>
        <w:t xml:space="preserve"> </w:t>
      </w:r>
      <w:r w:rsidR="00260807" w:rsidRPr="00447B57">
        <w:rPr>
          <w:w w:val="105"/>
          <w:sz w:val="24"/>
          <w:szCs w:val="24"/>
        </w:rPr>
        <w:t>from around</w:t>
      </w:r>
      <w:r w:rsidR="00260807" w:rsidRPr="00447B57">
        <w:rPr>
          <w:spacing w:val="1"/>
          <w:w w:val="105"/>
          <w:sz w:val="24"/>
          <w:szCs w:val="24"/>
        </w:rPr>
        <w:t xml:space="preserve"> </w:t>
      </w:r>
      <w:r w:rsidR="00260807" w:rsidRPr="00447B57">
        <w:rPr>
          <w:w w:val="105"/>
          <w:sz w:val="24"/>
          <w:szCs w:val="24"/>
        </w:rPr>
        <w:t>the</w:t>
      </w:r>
      <w:r w:rsidR="00260807" w:rsidRPr="00447B57">
        <w:rPr>
          <w:spacing w:val="-7"/>
          <w:w w:val="105"/>
          <w:sz w:val="24"/>
          <w:szCs w:val="24"/>
        </w:rPr>
        <w:t xml:space="preserve"> </w:t>
      </w:r>
      <w:r w:rsidR="00260807" w:rsidRPr="00447B57">
        <w:rPr>
          <w:w w:val="105"/>
          <w:sz w:val="24"/>
          <w:szCs w:val="24"/>
        </w:rPr>
        <w:t>world</w:t>
      </w:r>
      <w:r w:rsidR="00260807" w:rsidRPr="00447B57">
        <w:rPr>
          <w:spacing w:val="-5"/>
          <w:w w:val="105"/>
          <w:sz w:val="24"/>
          <w:szCs w:val="24"/>
        </w:rPr>
        <w:t xml:space="preserve"> </w:t>
      </w:r>
      <w:r w:rsidR="00260807" w:rsidRPr="00447B57">
        <w:rPr>
          <w:w w:val="105"/>
          <w:sz w:val="24"/>
          <w:szCs w:val="24"/>
        </w:rPr>
        <w:t>visit</w:t>
      </w:r>
      <w:r w:rsidR="00260807" w:rsidRPr="00447B57">
        <w:rPr>
          <w:spacing w:val="-6"/>
          <w:w w:val="105"/>
          <w:sz w:val="24"/>
          <w:szCs w:val="24"/>
        </w:rPr>
        <w:t xml:space="preserve"> </w:t>
      </w:r>
      <w:r w:rsidR="00260807" w:rsidRPr="00447B57">
        <w:rPr>
          <w:w w:val="105"/>
          <w:sz w:val="24"/>
          <w:szCs w:val="24"/>
        </w:rPr>
        <w:t>the</w:t>
      </w:r>
      <w:r w:rsidR="00260807" w:rsidRPr="00447B57">
        <w:rPr>
          <w:spacing w:val="-18"/>
          <w:w w:val="105"/>
          <w:sz w:val="24"/>
          <w:szCs w:val="24"/>
        </w:rPr>
        <w:t xml:space="preserve"> </w:t>
      </w:r>
      <w:r w:rsidR="00260807" w:rsidRPr="00447B57">
        <w:rPr>
          <w:w w:val="105"/>
          <w:sz w:val="24"/>
          <w:szCs w:val="24"/>
        </w:rPr>
        <w:t>county</w:t>
      </w:r>
      <w:r w:rsidRPr="00447B57">
        <w:rPr>
          <w:w w:val="105"/>
          <w:sz w:val="24"/>
          <w:szCs w:val="24"/>
        </w:rPr>
        <w:t xml:space="preserve"> daily</w:t>
      </w:r>
      <w:r w:rsidR="00260807" w:rsidRPr="00447B57">
        <w:rPr>
          <w:w w:val="105"/>
          <w:sz w:val="24"/>
          <w:szCs w:val="24"/>
        </w:rPr>
        <w:t>,</w:t>
      </w:r>
      <w:r w:rsidR="00260807" w:rsidRPr="00447B57">
        <w:rPr>
          <w:spacing w:val="-8"/>
          <w:w w:val="105"/>
          <w:sz w:val="24"/>
          <w:szCs w:val="24"/>
        </w:rPr>
        <w:t xml:space="preserve"> </w:t>
      </w:r>
      <w:r w:rsidR="002368B3" w:rsidRPr="00447B57">
        <w:rPr>
          <w:w w:val="105"/>
          <w:sz w:val="24"/>
          <w:szCs w:val="24"/>
        </w:rPr>
        <w:t>Clear Creek County</w:t>
      </w:r>
      <w:r w:rsidR="00260807" w:rsidRPr="00447B57">
        <w:rPr>
          <w:spacing w:val="-4"/>
          <w:w w:val="105"/>
          <w:sz w:val="24"/>
          <w:szCs w:val="24"/>
        </w:rPr>
        <w:t xml:space="preserve"> </w:t>
      </w:r>
      <w:r w:rsidR="00260807" w:rsidRPr="00447B57">
        <w:rPr>
          <w:w w:val="105"/>
          <w:sz w:val="24"/>
          <w:szCs w:val="24"/>
        </w:rPr>
        <w:t>will</w:t>
      </w:r>
      <w:r w:rsidR="00260807" w:rsidRPr="00447B57">
        <w:rPr>
          <w:spacing w:val="-10"/>
          <w:w w:val="105"/>
          <w:sz w:val="24"/>
          <w:szCs w:val="24"/>
        </w:rPr>
        <w:t xml:space="preserve"> </w:t>
      </w:r>
      <w:r w:rsidR="00260807" w:rsidRPr="00447B57">
        <w:rPr>
          <w:w w:val="105"/>
          <w:sz w:val="24"/>
          <w:szCs w:val="24"/>
        </w:rPr>
        <w:t>see</w:t>
      </w:r>
      <w:r w:rsidR="00260807" w:rsidRPr="00447B57">
        <w:rPr>
          <w:spacing w:val="-18"/>
          <w:w w:val="105"/>
          <w:sz w:val="24"/>
          <w:szCs w:val="24"/>
        </w:rPr>
        <w:t xml:space="preserve"> </w:t>
      </w:r>
      <w:r w:rsidR="00260807" w:rsidRPr="00447B57">
        <w:rPr>
          <w:w w:val="105"/>
          <w:sz w:val="24"/>
          <w:szCs w:val="24"/>
        </w:rPr>
        <w:t>cases</w:t>
      </w:r>
      <w:r w:rsidR="00260807" w:rsidRPr="00447B57">
        <w:rPr>
          <w:spacing w:val="-10"/>
          <w:w w:val="105"/>
          <w:sz w:val="24"/>
          <w:szCs w:val="24"/>
        </w:rPr>
        <w:t xml:space="preserve"> </w:t>
      </w:r>
      <w:r w:rsidR="00260807" w:rsidRPr="00447B57">
        <w:rPr>
          <w:w w:val="105"/>
          <w:sz w:val="24"/>
          <w:szCs w:val="24"/>
        </w:rPr>
        <w:t>of</w:t>
      </w:r>
      <w:r w:rsidR="00260807" w:rsidRPr="00447B57">
        <w:rPr>
          <w:spacing w:val="-1"/>
          <w:w w:val="105"/>
          <w:sz w:val="24"/>
          <w:szCs w:val="24"/>
        </w:rPr>
        <w:t xml:space="preserve"> </w:t>
      </w:r>
      <w:r w:rsidR="00260807" w:rsidRPr="00447B57">
        <w:rPr>
          <w:w w:val="105"/>
          <w:sz w:val="24"/>
          <w:szCs w:val="24"/>
        </w:rPr>
        <w:t>the</w:t>
      </w:r>
      <w:r w:rsidR="00260807" w:rsidRPr="00447B57">
        <w:rPr>
          <w:spacing w:val="-13"/>
          <w:w w:val="105"/>
          <w:sz w:val="24"/>
          <w:szCs w:val="24"/>
        </w:rPr>
        <w:t xml:space="preserve"> </w:t>
      </w:r>
      <w:r w:rsidR="00260807" w:rsidRPr="00447B57">
        <w:rPr>
          <w:w w:val="105"/>
          <w:sz w:val="24"/>
          <w:szCs w:val="24"/>
        </w:rPr>
        <w:t>virus and</w:t>
      </w:r>
      <w:r w:rsidR="00260807" w:rsidRPr="00447B57">
        <w:rPr>
          <w:spacing w:val="-8"/>
          <w:w w:val="105"/>
          <w:sz w:val="24"/>
          <w:szCs w:val="24"/>
        </w:rPr>
        <w:t xml:space="preserve"> </w:t>
      </w:r>
      <w:r w:rsidR="00260807" w:rsidRPr="00447B57">
        <w:rPr>
          <w:w w:val="105"/>
          <w:sz w:val="24"/>
          <w:szCs w:val="24"/>
        </w:rPr>
        <w:t>its</w:t>
      </w:r>
      <w:r w:rsidR="00260807" w:rsidRPr="00447B57">
        <w:rPr>
          <w:spacing w:val="-16"/>
          <w:w w:val="105"/>
          <w:sz w:val="24"/>
          <w:szCs w:val="24"/>
        </w:rPr>
        <w:t xml:space="preserve"> </w:t>
      </w:r>
      <w:r w:rsidR="00260807" w:rsidRPr="00447B57">
        <w:rPr>
          <w:w w:val="105"/>
          <w:sz w:val="24"/>
          <w:szCs w:val="24"/>
        </w:rPr>
        <w:t>transmission</w:t>
      </w:r>
      <w:r w:rsidR="00260807" w:rsidRPr="00447B57">
        <w:rPr>
          <w:spacing w:val="-2"/>
          <w:w w:val="105"/>
          <w:sz w:val="24"/>
          <w:szCs w:val="24"/>
        </w:rPr>
        <w:t xml:space="preserve"> </w:t>
      </w:r>
      <w:r w:rsidR="00260807" w:rsidRPr="00447B57">
        <w:rPr>
          <w:w w:val="105"/>
          <w:sz w:val="24"/>
          <w:szCs w:val="24"/>
        </w:rPr>
        <w:t>within</w:t>
      </w:r>
      <w:r w:rsidR="00260807" w:rsidRPr="00447B57">
        <w:rPr>
          <w:spacing w:val="-7"/>
          <w:w w:val="105"/>
          <w:sz w:val="24"/>
          <w:szCs w:val="24"/>
        </w:rPr>
        <w:t xml:space="preserve"> </w:t>
      </w:r>
      <w:r w:rsidR="00260807" w:rsidRPr="00447B57">
        <w:rPr>
          <w:w w:val="105"/>
          <w:sz w:val="24"/>
          <w:szCs w:val="24"/>
        </w:rPr>
        <w:t>the</w:t>
      </w:r>
      <w:r w:rsidR="00260807" w:rsidRPr="00447B57">
        <w:rPr>
          <w:spacing w:val="-24"/>
          <w:w w:val="105"/>
          <w:sz w:val="24"/>
          <w:szCs w:val="24"/>
        </w:rPr>
        <w:t xml:space="preserve"> </w:t>
      </w:r>
      <w:r w:rsidR="00260807" w:rsidRPr="00447B57">
        <w:rPr>
          <w:w w:val="105"/>
          <w:sz w:val="24"/>
          <w:szCs w:val="24"/>
        </w:rPr>
        <w:t>community;</w:t>
      </w:r>
      <w:r w:rsidR="00260807" w:rsidRPr="00447B57">
        <w:rPr>
          <w:spacing w:val="-12"/>
          <w:w w:val="105"/>
          <w:sz w:val="24"/>
          <w:szCs w:val="24"/>
        </w:rPr>
        <w:t xml:space="preserve"> </w:t>
      </w:r>
      <w:r w:rsidR="00260807" w:rsidRPr="00447B57">
        <w:rPr>
          <w:w w:val="105"/>
          <w:sz w:val="24"/>
          <w:szCs w:val="24"/>
        </w:rPr>
        <w:t>and</w:t>
      </w:r>
    </w:p>
    <w:p w14:paraId="5A84F132" w14:textId="428FB039" w:rsidR="00A26FC7" w:rsidRPr="00447B57" w:rsidRDefault="00A26FC7" w:rsidP="00447B57">
      <w:pPr>
        <w:pStyle w:val="BodyText"/>
        <w:ind w:firstLine="720"/>
        <w:rPr>
          <w:sz w:val="24"/>
          <w:szCs w:val="24"/>
        </w:rPr>
      </w:pPr>
      <w:r w:rsidRPr="00447B57">
        <w:rPr>
          <w:b/>
          <w:spacing w:val="-14"/>
          <w:w w:val="105"/>
          <w:sz w:val="24"/>
          <w:szCs w:val="24"/>
        </w:rPr>
        <w:t>WHEREAS</w:t>
      </w:r>
      <w:r w:rsidRPr="00447B57">
        <w:rPr>
          <w:spacing w:val="-14"/>
          <w:w w:val="105"/>
          <w:sz w:val="24"/>
          <w:szCs w:val="24"/>
        </w:rPr>
        <w:t xml:space="preserve">, </w:t>
      </w:r>
      <w:r>
        <w:rPr>
          <w:w w:val="105"/>
          <w:sz w:val="24"/>
          <w:szCs w:val="24"/>
        </w:rPr>
        <w:t>the Town of Empire resides in Clear Creek County with heavy traffic flow and numerous visitors traveling on the arterial highway and interstate</w:t>
      </w:r>
      <w:r w:rsidR="00493C80">
        <w:rPr>
          <w:w w:val="105"/>
          <w:sz w:val="24"/>
          <w:szCs w:val="24"/>
        </w:rPr>
        <w:t xml:space="preserve"> as a primary route b</w:t>
      </w:r>
      <w:r w:rsidR="00606062">
        <w:rPr>
          <w:w w:val="105"/>
          <w:sz w:val="24"/>
          <w:szCs w:val="24"/>
        </w:rPr>
        <w:t>etween mountain communities and the metropolitan area</w:t>
      </w:r>
      <w:r>
        <w:rPr>
          <w:w w:val="105"/>
          <w:sz w:val="24"/>
          <w:szCs w:val="24"/>
        </w:rPr>
        <w:t>; and</w:t>
      </w:r>
    </w:p>
    <w:p w14:paraId="01900F4D" w14:textId="77777777" w:rsidR="00F4052A" w:rsidRPr="00447B57" w:rsidRDefault="00F4052A" w:rsidP="00447B57">
      <w:pPr>
        <w:pStyle w:val="BodyText"/>
        <w:rPr>
          <w:sz w:val="24"/>
          <w:szCs w:val="24"/>
        </w:rPr>
      </w:pPr>
    </w:p>
    <w:p w14:paraId="0EA7BE63" w14:textId="24489C99" w:rsidR="00F4052A" w:rsidRDefault="00447B57" w:rsidP="00447B57">
      <w:pPr>
        <w:pStyle w:val="BodyText"/>
        <w:ind w:firstLine="720"/>
        <w:rPr>
          <w:sz w:val="24"/>
          <w:szCs w:val="24"/>
        </w:rPr>
      </w:pPr>
      <w:r w:rsidRPr="00447B57">
        <w:rPr>
          <w:b/>
          <w:sz w:val="24"/>
          <w:szCs w:val="24"/>
        </w:rPr>
        <w:t>WHEREAS</w:t>
      </w:r>
      <w:r w:rsidRPr="00447B57">
        <w:rPr>
          <w:sz w:val="24"/>
          <w:szCs w:val="24"/>
        </w:rPr>
        <w:t>,</w:t>
      </w:r>
      <w:r w:rsidR="00260807" w:rsidRPr="00447B57">
        <w:rPr>
          <w:b/>
          <w:sz w:val="24"/>
          <w:szCs w:val="24"/>
        </w:rPr>
        <w:t xml:space="preserve"> </w:t>
      </w:r>
      <w:r w:rsidR="00A26FC7">
        <w:rPr>
          <w:w w:val="105"/>
          <w:sz w:val="24"/>
          <w:szCs w:val="24"/>
        </w:rPr>
        <w:t xml:space="preserve">the Town of Empire </w:t>
      </w:r>
      <w:r w:rsidR="00260807" w:rsidRPr="00447B57">
        <w:rPr>
          <w:sz w:val="24"/>
          <w:szCs w:val="24"/>
        </w:rPr>
        <w:t>anticipates that without appropriately</w:t>
      </w:r>
      <w:r>
        <w:rPr>
          <w:sz w:val="24"/>
          <w:szCs w:val="24"/>
        </w:rPr>
        <w:t xml:space="preserve"> </w:t>
      </w:r>
      <w:r w:rsidR="00260807" w:rsidRPr="00447B57">
        <w:rPr>
          <w:sz w:val="24"/>
          <w:szCs w:val="24"/>
        </w:rPr>
        <w:t>responding</w:t>
      </w:r>
      <w:r>
        <w:rPr>
          <w:sz w:val="24"/>
          <w:szCs w:val="24"/>
        </w:rPr>
        <w:t xml:space="preserve"> </w:t>
      </w:r>
      <w:r w:rsidR="00260807" w:rsidRPr="00447B57">
        <w:rPr>
          <w:sz w:val="24"/>
          <w:szCs w:val="24"/>
        </w:rPr>
        <w:t xml:space="preserve">to the illness, numbers of cases within the </w:t>
      </w:r>
      <w:r w:rsidR="00A26FC7">
        <w:rPr>
          <w:sz w:val="24"/>
          <w:szCs w:val="24"/>
        </w:rPr>
        <w:t>Town</w:t>
      </w:r>
      <w:r w:rsidR="00260807" w:rsidRPr="00447B57">
        <w:rPr>
          <w:sz w:val="24"/>
          <w:szCs w:val="24"/>
        </w:rPr>
        <w:t xml:space="preserve"> will rise, may</w:t>
      </w:r>
      <w:r>
        <w:rPr>
          <w:sz w:val="24"/>
          <w:szCs w:val="24"/>
        </w:rPr>
        <w:t xml:space="preserve"> </w:t>
      </w:r>
      <w:r w:rsidR="00260807" w:rsidRPr="00447B57">
        <w:rPr>
          <w:sz w:val="24"/>
          <w:szCs w:val="24"/>
        </w:rPr>
        <w:t>result in serious</w:t>
      </w:r>
      <w:r>
        <w:rPr>
          <w:sz w:val="24"/>
          <w:szCs w:val="24"/>
        </w:rPr>
        <w:t xml:space="preserve"> </w:t>
      </w:r>
      <w:r w:rsidR="00260807" w:rsidRPr="00447B57">
        <w:rPr>
          <w:sz w:val="24"/>
          <w:szCs w:val="24"/>
        </w:rPr>
        <w:t>illness or death for certain</w:t>
      </w:r>
      <w:r>
        <w:rPr>
          <w:sz w:val="24"/>
          <w:szCs w:val="24"/>
        </w:rPr>
        <w:t xml:space="preserve"> </w:t>
      </w:r>
      <w:r w:rsidR="00260807" w:rsidRPr="00447B57">
        <w:rPr>
          <w:sz w:val="24"/>
          <w:szCs w:val="24"/>
        </w:rPr>
        <w:t xml:space="preserve">members of the community, and also </w:t>
      </w:r>
      <w:r w:rsidR="008A72BF" w:rsidRPr="00447B57">
        <w:rPr>
          <w:sz w:val="24"/>
          <w:szCs w:val="24"/>
        </w:rPr>
        <w:t>will</w:t>
      </w:r>
      <w:r w:rsidR="00260807" w:rsidRPr="00447B57">
        <w:rPr>
          <w:sz w:val="24"/>
          <w:szCs w:val="24"/>
        </w:rPr>
        <w:t xml:space="preserve"> have the effect of interrupting the functioning of the community in terms of work attendance, school attendance, and the like;</w:t>
      </w:r>
      <w:r w:rsidR="00260807" w:rsidRPr="00447B57">
        <w:rPr>
          <w:spacing w:val="35"/>
          <w:sz w:val="24"/>
          <w:szCs w:val="24"/>
        </w:rPr>
        <w:t xml:space="preserve"> </w:t>
      </w:r>
      <w:r w:rsidR="00260807" w:rsidRPr="00447B57">
        <w:rPr>
          <w:sz w:val="24"/>
          <w:szCs w:val="24"/>
        </w:rPr>
        <w:t>and</w:t>
      </w:r>
    </w:p>
    <w:p w14:paraId="10AC4F89" w14:textId="79A55386" w:rsidR="00DB79FA" w:rsidRDefault="00DB79FA" w:rsidP="00447B57">
      <w:pPr>
        <w:pStyle w:val="BodyText"/>
        <w:ind w:firstLine="720"/>
        <w:rPr>
          <w:b/>
          <w:sz w:val="24"/>
          <w:szCs w:val="24"/>
        </w:rPr>
      </w:pPr>
    </w:p>
    <w:p w14:paraId="568231C4" w14:textId="4F36D2D8" w:rsidR="00DB79FA" w:rsidRPr="00447B57" w:rsidRDefault="00DB79FA" w:rsidP="00447B57">
      <w:pPr>
        <w:pStyle w:val="BodyText"/>
        <w:ind w:firstLine="720"/>
        <w:rPr>
          <w:sz w:val="24"/>
          <w:szCs w:val="24"/>
        </w:rPr>
      </w:pPr>
      <w:r w:rsidRPr="00447B57">
        <w:rPr>
          <w:b/>
          <w:sz w:val="24"/>
          <w:szCs w:val="24"/>
        </w:rPr>
        <w:t>WHEREAS</w:t>
      </w:r>
      <w:r w:rsidRPr="00447B57">
        <w:rPr>
          <w:sz w:val="24"/>
          <w:szCs w:val="24"/>
        </w:rPr>
        <w:t>,</w:t>
      </w:r>
      <w:r w:rsidRPr="00447B57">
        <w:rPr>
          <w:b/>
          <w:sz w:val="24"/>
          <w:szCs w:val="24"/>
        </w:rPr>
        <w:t xml:space="preserve"> </w:t>
      </w:r>
      <w:r w:rsidR="002D7F95">
        <w:rPr>
          <w:w w:val="105"/>
          <w:sz w:val="24"/>
          <w:szCs w:val="24"/>
        </w:rPr>
        <w:t>by March 16, 2020, Clear Creek County Public Health and Environment confirmed two (2) cases of COVID-19 that were contracted elsewhere a</w:t>
      </w:r>
      <w:r w:rsidR="00F106DD">
        <w:rPr>
          <w:w w:val="105"/>
          <w:sz w:val="24"/>
          <w:szCs w:val="24"/>
        </w:rPr>
        <w:t xml:space="preserve">nd are </w:t>
      </w:r>
      <w:r w:rsidR="00F106DD">
        <w:rPr>
          <w:w w:val="105"/>
          <w:sz w:val="24"/>
          <w:szCs w:val="24"/>
        </w:rPr>
        <w:lastRenderedPageBreak/>
        <w:t xml:space="preserve">in isolation within the county, and as of April 13, 2020, there were 11 confirmed cases </w:t>
      </w:r>
      <w:r w:rsidR="00C23A56">
        <w:rPr>
          <w:w w:val="105"/>
          <w:sz w:val="24"/>
          <w:szCs w:val="24"/>
        </w:rPr>
        <w:t xml:space="preserve">and an additional 59 self-reported cases </w:t>
      </w:r>
      <w:r w:rsidR="00F106DD">
        <w:rPr>
          <w:w w:val="105"/>
          <w:sz w:val="24"/>
          <w:szCs w:val="24"/>
        </w:rPr>
        <w:t>of COVID-19 in the C</w:t>
      </w:r>
      <w:r w:rsidR="009A3E75">
        <w:rPr>
          <w:w w:val="105"/>
          <w:sz w:val="24"/>
          <w:szCs w:val="24"/>
        </w:rPr>
        <w:t>o</w:t>
      </w:r>
      <w:r w:rsidR="00F106DD">
        <w:rPr>
          <w:w w:val="105"/>
          <w:sz w:val="24"/>
          <w:szCs w:val="24"/>
        </w:rPr>
        <w:t>unty</w:t>
      </w:r>
      <w:r w:rsidR="00D155FF">
        <w:rPr>
          <w:w w:val="105"/>
          <w:sz w:val="24"/>
          <w:szCs w:val="24"/>
        </w:rPr>
        <w:t>, of which 5 are in the Town of Empire</w:t>
      </w:r>
      <w:r w:rsidR="009A3E75">
        <w:rPr>
          <w:w w:val="105"/>
          <w:sz w:val="24"/>
          <w:szCs w:val="24"/>
        </w:rPr>
        <w:t xml:space="preserve">. </w:t>
      </w:r>
    </w:p>
    <w:p w14:paraId="543FA565" w14:textId="77777777" w:rsidR="00F4052A" w:rsidRPr="00447B57" w:rsidRDefault="00F4052A" w:rsidP="00447B57">
      <w:pPr>
        <w:pStyle w:val="BodyText"/>
        <w:rPr>
          <w:sz w:val="24"/>
          <w:szCs w:val="24"/>
        </w:rPr>
      </w:pPr>
    </w:p>
    <w:p w14:paraId="28B8F955" w14:textId="2F53B535"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260807" w:rsidRPr="00447B57">
        <w:rPr>
          <w:b/>
          <w:sz w:val="24"/>
          <w:szCs w:val="24"/>
        </w:rPr>
        <w:t xml:space="preserve"> </w:t>
      </w:r>
      <w:r w:rsidR="00260807" w:rsidRPr="00447B57">
        <w:rPr>
          <w:sz w:val="24"/>
          <w:szCs w:val="24"/>
        </w:rPr>
        <w:t xml:space="preserve">the cost and magnitude of responding to and recovering from the impact </w:t>
      </w:r>
      <w:r w:rsidR="00DC2ADB" w:rsidRPr="00447B57">
        <w:rPr>
          <w:sz w:val="24"/>
          <w:szCs w:val="24"/>
        </w:rPr>
        <w:t>of the</w:t>
      </w:r>
      <w:r w:rsidR="00260807" w:rsidRPr="00447B57">
        <w:rPr>
          <w:sz w:val="24"/>
          <w:szCs w:val="24"/>
        </w:rPr>
        <w:t xml:space="preserve"> </w:t>
      </w:r>
      <w:r w:rsidR="008A72BF" w:rsidRPr="00447B57">
        <w:rPr>
          <w:sz w:val="24"/>
          <w:szCs w:val="24"/>
        </w:rPr>
        <w:t>COVID-19 virus</w:t>
      </w:r>
      <w:r w:rsidR="00DC2ADB" w:rsidRPr="00447B57">
        <w:rPr>
          <w:sz w:val="24"/>
          <w:szCs w:val="24"/>
        </w:rPr>
        <w:t xml:space="preserve"> is</w:t>
      </w:r>
      <w:r w:rsidR="00260807" w:rsidRPr="00447B57">
        <w:rPr>
          <w:sz w:val="24"/>
          <w:szCs w:val="24"/>
        </w:rPr>
        <w:t xml:space="preserve"> far in excess </w:t>
      </w:r>
      <w:r w:rsidR="00DC2ADB" w:rsidRPr="00447B57">
        <w:rPr>
          <w:sz w:val="24"/>
          <w:szCs w:val="24"/>
        </w:rPr>
        <w:t>of the</w:t>
      </w:r>
      <w:r w:rsidR="00260807" w:rsidRPr="00447B57">
        <w:rPr>
          <w:sz w:val="24"/>
          <w:szCs w:val="24"/>
        </w:rPr>
        <w:t xml:space="preserve"> </w:t>
      </w:r>
      <w:r w:rsidR="00A26FC7">
        <w:rPr>
          <w:sz w:val="24"/>
          <w:szCs w:val="24"/>
        </w:rPr>
        <w:t>Town</w:t>
      </w:r>
      <w:r w:rsidR="00260807" w:rsidRPr="00447B57">
        <w:rPr>
          <w:sz w:val="24"/>
          <w:szCs w:val="24"/>
        </w:rPr>
        <w:t xml:space="preserve">'s </w:t>
      </w:r>
      <w:r w:rsidR="00DC2ADB" w:rsidRPr="00447B57">
        <w:rPr>
          <w:sz w:val="24"/>
          <w:szCs w:val="24"/>
        </w:rPr>
        <w:t>available resources or its legal authorities</w:t>
      </w:r>
      <w:r w:rsidR="00260807" w:rsidRPr="00447B57">
        <w:rPr>
          <w:sz w:val="24"/>
          <w:szCs w:val="24"/>
        </w:rPr>
        <w:t>; and</w:t>
      </w:r>
    </w:p>
    <w:p w14:paraId="5B4207BF" w14:textId="77777777" w:rsidR="00F4052A" w:rsidRPr="00447B57" w:rsidRDefault="00F4052A" w:rsidP="00447B57">
      <w:pPr>
        <w:pStyle w:val="BodyText"/>
        <w:rPr>
          <w:sz w:val="24"/>
          <w:szCs w:val="24"/>
        </w:rPr>
      </w:pPr>
    </w:p>
    <w:p w14:paraId="0F300A60" w14:textId="77777777"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260807" w:rsidRPr="00447B57">
        <w:rPr>
          <w:b/>
          <w:sz w:val="24"/>
          <w:szCs w:val="24"/>
        </w:rPr>
        <w:t xml:space="preserve"> </w:t>
      </w:r>
      <w:r w:rsidR="00260807" w:rsidRPr="00447B57">
        <w:rPr>
          <w:sz w:val="24"/>
          <w:szCs w:val="24"/>
        </w:rPr>
        <w:t xml:space="preserve">Colorado </w:t>
      </w:r>
      <w:r w:rsidR="00DC2ADB" w:rsidRPr="00447B57">
        <w:rPr>
          <w:sz w:val="24"/>
          <w:szCs w:val="24"/>
        </w:rPr>
        <w:t>l</w:t>
      </w:r>
      <w:r w:rsidR="00260807" w:rsidRPr="00447B57">
        <w:rPr>
          <w:sz w:val="24"/>
          <w:szCs w:val="24"/>
        </w:rPr>
        <w:t xml:space="preserve">aw provides for declaring a local disaster emergency to assist local governments in responding to and recovering from emergency events, </w:t>
      </w:r>
      <w:r w:rsidR="008A72BF" w:rsidRPr="00447B57">
        <w:rPr>
          <w:sz w:val="24"/>
          <w:szCs w:val="24"/>
        </w:rPr>
        <w:t>including epidemics</w:t>
      </w:r>
      <w:r w:rsidR="00260807" w:rsidRPr="00447B57">
        <w:rPr>
          <w:sz w:val="24"/>
          <w:szCs w:val="24"/>
        </w:rPr>
        <w:t>; and</w:t>
      </w:r>
    </w:p>
    <w:p w14:paraId="410AAC23" w14:textId="77777777" w:rsidR="00F4052A" w:rsidRPr="00447B57" w:rsidRDefault="00F4052A" w:rsidP="00447B57">
      <w:pPr>
        <w:pStyle w:val="BodyText"/>
        <w:rPr>
          <w:sz w:val="24"/>
          <w:szCs w:val="24"/>
        </w:rPr>
      </w:pPr>
    </w:p>
    <w:p w14:paraId="517A9B72" w14:textId="77777777" w:rsidR="00F4052A" w:rsidRPr="00447B57" w:rsidRDefault="00447B57" w:rsidP="00447B57">
      <w:pPr>
        <w:pStyle w:val="BodyText"/>
        <w:ind w:firstLine="720"/>
        <w:rPr>
          <w:sz w:val="24"/>
          <w:szCs w:val="24"/>
        </w:rPr>
      </w:pPr>
      <w:r w:rsidRPr="00447B57">
        <w:rPr>
          <w:b/>
          <w:sz w:val="24"/>
          <w:szCs w:val="24"/>
        </w:rPr>
        <w:t>WHEREAS</w:t>
      </w:r>
      <w:r w:rsidRPr="00447B57">
        <w:rPr>
          <w:sz w:val="24"/>
          <w:szCs w:val="24"/>
        </w:rPr>
        <w:t>,</w:t>
      </w:r>
      <w:r w:rsidR="00260807" w:rsidRPr="00447B57">
        <w:rPr>
          <w:b/>
          <w:w w:val="105"/>
          <w:sz w:val="24"/>
          <w:szCs w:val="24"/>
        </w:rPr>
        <w:t xml:space="preserve"> </w:t>
      </w:r>
      <w:r w:rsidR="00260807" w:rsidRPr="00447B57">
        <w:rPr>
          <w:w w:val="105"/>
          <w:sz w:val="24"/>
          <w:szCs w:val="24"/>
        </w:rPr>
        <w:t xml:space="preserve">pursuant to C.R.S. § </w:t>
      </w:r>
      <w:r w:rsidR="008A72BF" w:rsidRPr="00447B57">
        <w:rPr>
          <w:w w:val="105"/>
          <w:sz w:val="24"/>
          <w:szCs w:val="24"/>
        </w:rPr>
        <w:t xml:space="preserve">24-33.5-709(1) </w:t>
      </w:r>
      <w:r w:rsidR="00F30BB6">
        <w:rPr>
          <w:w w:val="105"/>
          <w:sz w:val="24"/>
          <w:szCs w:val="24"/>
        </w:rPr>
        <w:t>a</w:t>
      </w:r>
      <w:r w:rsidR="00260807" w:rsidRPr="00447B57">
        <w:rPr>
          <w:w w:val="105"/>
          <w:sz w:val="24"/>
          <w:szCs w:val="24"/>
        </w:rPr>
        <w:t xml:space="preserve"> local disaster may be declared</w:t>
      </w:r>
      <w:r w:rsidR="00260807" w:rsidRPr="00447B57">
        <w:rPr>
          <w:spacing w:val="-5"/>
          <w:w w:val="105"/>
          <w:sz w:val="24"/>
          <w:szCs w:val="24"/>
        </w:rPr>
        <w:t xml:space="preserve"> </w:t>
      </w:r>
      <w:r w:rsidR="00260807" w:rsidRPr="00447B57">
        <w:rPr>
          <w:w w:val="105"/>
          <w:sz w:val="24"/>
          <w:szCs w:val="24"/>
        </w:rPr>
        <w:t>by</w:t>
      </w:r>
      <w:r w:rsidR="00260807" w:rsidRPr="00447B57">
        <w:rPr>
          <w:spacing w:val="-13"/>
          <w:w w:val="105"/>
          <w:sz w:val="24"/>
          <w:szCs w:val="24"/>
        </w:rPr>
        <w:t xml:space="preserve"> </w:t>
      </w:r>
      <w:r w:rsidR="00260807" w:rsidRPr="00447B57">
        <w:rPr>
          <w:w w:val="105"/>
          <w:sz w:val="24"/>
          <w:szCs w:val="24"/>
        </w:rPr>
        <w:t>the</w:t>
      </w:r>
      <w:r w:rsidR="00260807" w:rsidRPr="00447B57">
        <w:rPr>
          <w:spacing w:val="-10"/>
          <w:w w:val="105"/>
          <w:sz w:val="24"/>
          <w:szCs w:val="24"/>
        </w:rPr>
        <w:t xml:space="preserve"> </w:t>
      </w:r>
      <w:r w:rsidR="00260807" w:rsidRPr="00447B57">
        <w:rPr>
          <w:w w:val="105"/>
          <w:sz w:val="24"/>
          <w:szCs w:val="24"/>
        </w:rPr>
        <w:t>principal</w:t>
      </w:r>
      <w:r w:rsidR="00260807" w:rsidRPr="00447B57">
        <w:rPr>
          <w:spacing w:val="-8"/>
          <w:w w:val="105"/>
          <w:sz w:val="24"/>
          <w:szCs w:val="24"/>
        </w:rPr>
        <w:t xml:space="preserve"> </w:t>
      </w:r>
      <w:r w:rsidR="00260807" w:rsidRPr="00447B57">
        <w:rPr>
          <w:w w:val="105"/>
          <w:sz w:val="24"/>
          <w:szCs w:val="24"/>
        </w:rPr>
        <w:t>executive</w:t>
      </w:r>
      <w:r w:rsidR="00260807" w:rsidRPr="00447B57">
        <w:rPr>
          <w:spacing w:val="-7"/>
          <w:w w:val="105"/>
          <w:sz w:val="24"/>
          <w:szCs w:val="24"/>
        </w:rPr>
        <w:t xml:space="preserve"> </w:t>
      </w:r>
      <w:r w:rsidR="00260807" w:rsidRPr="00447B57">
        <w:rPr>
          <w:w w:val="105"/>
          <w:sz w:val="24"/>
          <w:szCs w:val="24"/>
        </w:rPr>
        <w:t>officer</w:t>
      </w:r>
      <w:r w:rsidR="00260807" w:rsidRPr="00447B57">
        <w:rPr>
          <w:spacing w:val="-16"/>
          <w:w w:val="105"/>
          <w:sz w:val="24"/>
          <w:szCs w:val="24"/>
        </w:rPr>
        <w:t xml:space="preserve"> </w:t>
      </w:r>
      <w:r w:rsidR="00260807" w:rsidRPr="00447B57">
        <w:rPr>
          <w:w w:val="105"/>
          <w:sz w:val="24"/>
          <w:szCs w:val="24"/>
        </w:rPr>
        <w:t>of</w:t>
      </w:r>
      <w:r w:rsidR="00260807" w:rsidRPr="00447B57">
        <w:rPr>
          <w:spacing w:val="-6"/>
          <w:w w:val="105"/>
          <w:sz w:val="24"/>
          <w:szCs w:val="24"/>
        </w:rPr>
        <w:t xml:space="preserve"> </w:t>
      </w:r>
      <w:r w:rsidR="00260807" w:rsidRPr="00447B57">
        <w:rPr>
          <w:w w:val="105"/>
          <w:sz w:val="24"/>
          <w:szCs w:val="24"/>
        </w:rPr>
        <w:t>a</w:t>
      </w:r>
      <w:r w:rsidR="00260807" w:rsidRPr="00447B57">
        <w:rPr>
          <w:spacing w:val="-7"/>
          <w:w w:val="105"/>
          <w:sz w:val="24"/>
          <w:szCs w:val="24"/>
        </w:rPr>
        <w:t xml:space="preserve"> </w:t>
      </w:r>
      <w:r w:rsidR="00260807" w:rsidRPr="00447B57">
        <w:rPr>
          <w:w w:val="105"/>
          <w:sz w:val="24"/>
          <w:szCs w:val="24"/>
        </w:rPr>
        <w:t>political</w:t>
      </w:r>
      <w:r w:rsidR="00260807" w:rsidRPr="00447B57">
        <w:rPr>
          <w:spacing w:val="-6"/>
          <w:w w:val="105"/>
          <w:sz w:val="24"/>
          <w:szCs w:val="24"/>
        </w:rPr>
        <w:t xml:space="preserve"> </w:t>
      </w:r>
      <w:r w:rsidR="00260807" w:rsidRPr="00447B57">
        <w:rPr>
          <w:w w:val="105"/>
          <w:sz w:val="24"/>
          <w:szCs w:val="24"/>
        </w:rPr>
        <w:t>subdivision</w:t>
      </w:r>
      <w:r w:rsidR="008A72BF" w:rsidRPr="00447B57">
        <w:rPr>
          <w:w w:val="105"/>
          <w:sz w:val="24"/>
          <w:szCs w:val="24"/>
        </w:rPr>
        <w:t xml:space="preserve">, but for periods </w:t>
      </w:r>
      <w:r w:rsidR="00260807" w:rsidRPr="00447B57">
        <w:rPr>
          <w:w w:val="105"/>
          <w:sz w:val="24"/>
          <w:szCs w:val="24"/>
        </w:rPr>
        <w:t xml:space="preserve">in excess </w:t>
      </w:r>
      <w:r w:rsidR="008A72BF" w:rsidRPr="00447B57">
        <w:rPr>
          <w:w w:val="105"/>
          <w:sz w:val="24"/>
          <w:szCs w:val="24"/>
        </w:rPr>
        <w:t xml:space="preserve">of </w:t>
      </w:r>
      <w:r w:rsidR="00260807" w:rsidRPr="00447B57">
        <w:rPr>
          <w:w w:val="105"/>
          <w:sz w:val="24"/>
          <w:szCs w:val="24"/>
        </w:rPr>
        <w:t xml:space="preserve">seven days </w:t>
      </w:r>
      <w:r w:rsidR="008A72BF" w:rsidRPr="00447B57">
        <w:rPr>
          <w:w w:val="105"/>
          <w:sz w:val="24"/>
          <w:szCs w:val="24"/>
        </w:rPr>
        <w:t>requires</w:t>
      </w:r>
      <w:r w:rsidR="00260807" w:rsidRPr="00447B57">
        <w:rPr>
          <w:w w:val="105"/>
          <w:sz w:val="24"/>
          <w:szCs w:val="24"/>
        </w:rPr>
        <w:t xml:space="preserve"> the consent of the governing</w:t>
      </w:r>
      <w:r w:rsidR="00260807" w:rsidRPr="00447B57">
        <w:rPr>
          <w:spacing w:val="-16"/>
          <w:w w:val="105"/>
          <w:sz w:val="24"/>
          <w:szCs w:val="24"/>
        </w:rPr>
        <w:t xml:space="preserve"> </w:t>
      </w:r>
      <w:r w:rsidR="00260807" w:rsidRPr="00447B57">
        <w:rPr>
          <w:w w:val="105"/>
          <w:sz w:val="24"/>
          <w:szCs w:val="24"/>
        </w:rPr>
        <w:t>board</w:t>
      </w:r>
      <w:r w:rsidR="00260807" w:rsidRPr="00447B57">
        <w:rPr>
          <w:spacing w:val="-14"/>
          <w:w w:val="105"/>
          <w:sz w:val="24"/>
          <w:szCs w:val="24"/>
        </w:rPr>
        <w:t xml:space="preserve"> </w:t>
      </w:r>
      <w:r w:rsidR="00260807" w:rsidRPr="00447B57">
        <w:rPr>
          <w:w w:val="105"/>
          <w:sz w:val="24"/>
          <w:szCs w:val="24"/>
        </w:rPr>
        <w:t>of</w:t>
      </w:r>
      <w:r w:rsidR="00260807" w:rsidRPr="00447B57">
        <w:rPr>
          <w:spacing w:val="-9"/>
          <w:w w:val="105"/>
          <w:sz w:val="24"/>
          <w:szCs w:val="24"/>
        </w:rPr>
        <w:t xml:space="preserve"> </w:t>
      </w:r>
      <w:r w:rsidR="00260807" w:rsidRPr="00447B57">
        <w:rPr>
          <w:w w:val="105"/>
          <w:sz w:val="24"/>
          <w:szCs w:val="24"/>
        </w:rPr>
        <w:t>the</w:t>
      </w:r>
      <w:r w:rsidR="00260807" w:rsidRPr="00447B57">
        <w:rPr>
          <w:spacing w:val="-14"/>
          <w:w w:val="105"/>
          <w:sz w:val="24"/>
          <w:szCs w:val="24"/>
        </w:rPr>
        <w:t xml:space="preserve"> </w:t>
      </w:r>
      <w:r w:rsidR="00260807" w:rsidRPr="00447B57">
        <w:rPr>
          <w:w w:val="105"/>
          <w:sz w:val="24"/>
          <w:szCs w:val="24"/>
        </w:rPr>
        <w:t>political</w:t>
      </w:r>
      <w:r w:rsidR="00260807" w:rsidRPr="00447B57">
        <w:rPr>
          <w:spacing w:val="-16"/>
          <w:w w:val="105"/>
          <w:sz w:val="24"/>
          <w:szCs w:val="24"/>
        </w:rPr>
        <w:t xml:space="preserve"> </w:t>
      </w:r>
      <w:r w:rsidR="00260807" w:rsidRPr="00447B57">
        <w:rPr>
          <w:w w:val="105"/>
          <w:sz w:val="24"/>
          <w:szCs w:val="24"/>
        </w:rPr>
        <w:t>subdivision";</w:t>
      </w:r>
      <w:r w:rsidR="00260807" w:rsidRPr="00447B57">
        <w:rPr>
          <w:spacing w:val="-9"/>
          <w:w w:val="105"/>
          <w:sz w:val="24"/>
          <w:szCs w:val="24"/>
        </w:rPr>
        <w:t xml:space="preserve"> </w:t>
      </w:r>
      <w:r w:rsidR="00260807" w:rsidRPr="00447B57">
        <w:rPr>
          <w:w w:val="105"/>
          <w:sz w:val="24"/>
          <w:szCs w:val="24"/>
        </w:rPr>
        <w:t>and</w:t>
      </w:r>
    </w:p>
    <w:p w14:paraId="67AA515C" w14:textId="77777777" w:rsidR="00F4052A" w:rsidRPr="00447B57" w:rsidRDefault="00F4052A" w:rsidP="00447B57">
      <w:pPr>
        <w:pStyle w:val="BodyText"/>
        <w:rPr>
          <w:sz w:val="24"/>
          <w:szCs w:val="24"/>
        </w:rPr>
      </w:pPr>
    </w:p>
    <w:p w14:paraId="0C00144F" w14:textId="77777777" w:rsidR="00F4052A" w:rsidRDefault="00260807" w:rsidP="00447B57">
      <w:pPr>
        <w:pStyle w:val="BodyText"/>
        <w:ind w:firstLine="720"/>
        <w:rPr>
          <w:sz w:val="24"/>
          <w:szCs w:val="24"/>
        </w:rPr>
      </w:pPr>
      <w:r w:rsidRPr="00447B57">
        <w:rPr>
          <w:b/>
          <w:sz w:val="24"/>
          <w:szCs w:val="24"/>
        </w:rPr>
        <w:t>WHEREAS</w:t>
      </w:r>
      <w:r w:rsidRPr="00447B57">
        <w:rPr>
          <w:sz w:val="24"/>
          <w:szCs w:val="24"/>
        </w:rPr>
        <w:t>,</w:t>
      </w:r>
      <w:r w:rsidRPr="00447B57">
        <w:rPr>
          <w:b/>
          <w:sz w:val="24"/>
          <w:szCs w:val="24"/>
        </w:rPr>
        <w:t xml:space="preserve"> </w:t>
      </w:r>
      <w:r w:rsidRPr="00447B57">
        <w:rPr>
          <w:sz w:val="24"/>
          <w:szCs w:val="24"/>
        </w:rPr>
        <w:t>"The effect of a declaration of local disaster emergency is to activate the response and recovery aspects of any and all applicable local and interjurisdictional disaster and emergency plans and to authorize the furnishing of aid and assistance</w:t>
      </w:r>
      <w:r w:rsidR="00447B57">
        <w:rPr>
          <w:sz w:val="24"/>
          <w:szCs w:val="24"/>
        </w:rPr>
        <w:t xml:space="preserve"> </w:t>
      </w:r>
      <w:r w:rsidRPr="00447B57">
        <w:rPr>
          <w:sz w:val="24"/>
          <w:szCs w:val="24"/>
        </w:rPr>
        <w:t>under such</w:t>
      </w:r>
      <w:r w:rsidR="00447B57">
        <w:rPr>
          <w:sz w:val="24"/>
          <w:szCs w:val="24"/>
        </w:rPr>
        <w:t xml:space="preserve"> </w:t>
      </w:r>
      <w:r w:rsidRPr="00447B57">
        <w:rPr>
          <w:sz w:val="24"/>
          <w:szCs w:val="24"/>
        </w:rPr>
        <w:t>plans." C.R.S.</w:t>
      </w:r>
      <w:r w:rsidR="00447B57">
        <w:rPr>
          <w:sz w:val="24"/>
          <w:szCs w:val="24"/>
        </w:rPr>
        <w:t xml:space="preserve"> </w:t>
      </w:r>
      <w:r w:rsidRPr="00447B57">
        <w:rPr>
          <w:rFonts w:ascii="Arial" w:hAnsi="Arial"/>
          <w:sz w:val="24"/>
          <w:szCs w:val="24"/>
        </w:rPr>
        <w:t xml:space="preserve">§ </w:t>
      </w:r>
      <w:r w:rsidRPr="00447B57">
        <w:rPr>
          <w:sz w:val="24"/>
          <w:szCs w:val="24"/>
        </w:rPr>
        <w:t>24-33.5-709(2)</w:t>
      </w:r>
      <w:r w:rsidR="008A72BF" w:rsidRPr="00447B57">
        <w:rPr>
          <w:sz w:val="24"/>
          <w:szCs w:val="24"/>
        </w:rPr>
        <w:t>; and</w:t>
      </w:r>
    </w:p>
    <w:p w14:paraId="7A17E506" w14:textId="77777777" w:rsidR="00F30BB6" w:rsidRPr="00F30BB6" w:rsidRDefault="00F30BB6" w:rsidP="00F30BB6">
      <w:pPr>
        <w:pStyle w:val="BodyText"/>
        <w:ind w:firstLine="720"/>
        <w:rPr>
          <w:sz w:val="24"/>
          <w:szCs w:val="24"/>
        </w:rPr>
      </w:pPr>
    </w:p>
    <w:p w14:paraId="01BA1E94" w14:textId="77777777" w:rsidR="00F30BB6" w:rsidRPr="00447B57" w:rsidRDefault="00F30BB6" w:rsidP="00F30BB6">
      <w:pPr>
        <w:pStyle w:val="BodyText"/>
        <w:ind w:firstLine="720"/>
        <w:rPr>
          <w:sz w:val="24"/>
          <w:szCs w:val="24"/>
        </w:rPr>
      </w:pPr>
      <w:r w:rsidRPr="00F30BB6">
        <w:rPr>
          <w:b/>
          <w:sz w:val="24"/>
          <w:szCs w:val="24"/>
        </w:rPr>
        <w:t>WHEREAS</w:t>
      </w:r>
      <w:r w:rsidRPr="00F30BB6">
        <w:rPr>
          <w:sz w:val="24"/>
          <w:szCs w:val="24"/>
        </w:rPr>
        <w:t>, declaring a local disaster emergency can qualify local citizens and businesses for federal and state programs that exist or may be developed to mitigate against losses incurred as a result of the COVID-19 epidemic; and</w:t>
      </w:r>
    </w:p>
    <w:p w14:paraId="5C33CFEF" w14:textId="77777777" w:rsidR="00DC2ADB" w:rsidRPr="00447B57" w:rsidRDefault="00DC2ADB" w:rsidP="00447B57">
      <w:pPr>
        <w:rPr>
          <w:sz w:val="24"/>
          <w:szCs w:val="24"/>
        </w:rPr>
      </w:pPr>
    </w:p>
    <w:p w14:paraId="4ABCD832" w14:textId="01940621" w:rsidR="00DC2ADB" w:rsidRDefault="00DC2ADB" w:rsidP="00447B57">
      <w:pPr>
        <w:ind w:firstLine="720"/>
        <w:rPr>
          <w:sz w:val="24"/>
          <w:szCs w:val="24"/>
        </w:rPr>
      </w:pPr>
      <w:r w:rsidRPr="00447B57">
        <w:rPr>
          <w:b/>
          <w:sz w:val="24"/>
          <w:szCs w:val="24"/>
        </w:rPr>
        <w:t>WHEREAS</w:t>
      </w:r>
      <w:r w:rsidRPr="00447B57">
        <w:rPr>
          <w:sz w:val="24"/>
          <w:szCs w:val="24"/>
        </w:rPr>
        <w:t xml:space="preserve">, defining clear roles for and direction to those responding to the local disaster emergency and operating under </w:t>
      </w:r>
      <w:r w:rsidR="00A26FC7">
        <w:rPr>
          <w:w w:val="105"/>
          <w:sz w:val="24"/>
          <w:szCs w:val="24"/>
        </w:rPr>
        <w:t xml:space="preserve">the Town of Empire and </w:t>
      </w:r>
      <w:r w:rsidRPr="00447B57">
        <w:rPr>
          <w:sz w:val="24"/>
          <w:szCs w:val="24"/>
        </w:rPr>
        <w:t>Clear Creek County’s emergency operations plan will allow a more effective response</w:t>
      </w:r>
      <w:r w:rsidR="00A26FC7">
        <w:rPr>
          <w:sz w:val="24"/>
          <w:szCs w:val="24"/>
        </w:rPr>
        <w:t>; and</w:t>
      </w:r>
    </w:p>
    <w:p w14:paraId="44CC4CDC" w14:textId="6CAD794C" w:rsidR="00A26FC7" w:rsidRDefault="00A26FC7" w:rsidP="00447B57">
      <w:pPr>
        <w:ind w:firstLine="720"/>
        <w:rPr>
          <w:sz w:val="24"/>
          <w:szCs w:val="24"/>
        </w:rPr>
      </w:pPr>
    </w:p>
    <w:p w14:paraId="56134F98" w14:textId="123763C3" w:rsidR="00A26FC7" w:rsidRDefault="00A26FC7" w:rsidP="00447B57">
      <w:pPr>
        <w:ind w:firstLine="720"/>
        <w:rPr>
          <w:w w:val="105"/>
          <w:sz w:val="24"/>
          <w:szCs w:val="24"/>
        </w:rPr>
      </w:pPr>
      <w:r w:rsidRPr="00A26FC7">
        <w:rPr>
          <w:b/>
          <w:bCs/>
          <w:sz w:val="24"/>
          <w:szCs w:val="24"/>
        </w:rPr>
        <w:t>WHEREAS,</w:t>
      </w:r>
      <w:r>
        <w:rPr>
          <w:sz w:val="24"/>
          <w:szCs w:val="24"/>
        </w:rPr>
        <w:t xml:space="preserve"> </w:t>
      </w:r>
      <w:r>
        <w:rPr>
          <w:w w:val="105"/>
          <w:sz w:val="24"/>
          <w:szCs w:val="24"/>
        </w:rPr>
        <w:t xml:space="preserve">the Town of Empire defers health regulations and operations to the Clear Creek County Public Health and Environment </w:t>
      </w:r>
      <w:r w:rsidR="009B0C60">
        <w:rPr>
          <w:w w:val="105"/>
          <w:sz w:val="24"/>
          <w:szCs w:val="24"/>
        </w:rPr>
        <w:t>who</w:t>
      </w:r>
      <w:r>
        <w:rPr>
          <w:w w:val="105"/>
          <w:sz w:val="24"/>
          <w:szCs w:val="24"/>
        </w:rPr>
        <w:t xml:space="preserve"> is part of the Unified Command initiated by Clear Creek County </w:t>
      </w:r>
      <w:r w:rsidR="0031401C">
        <w:rPr>
          <w:w w:val="105"/>
          <w:sz w:val="24"/>
          <w:szCs w:val="24"/>
        </w:rPr>
        <w:t>on March 12, 2020 as the “Clear Creek County Incident Management Team for COVID-19”; and</w:t>
      </w:r>
    </w:p>
    <w:p w14:paraId="71FADB72" w14:textId="77777777" w:rsidR="00E939F8" w:rsidRDefault="00E939F8" w:rsidP="00447B57">
      <w:pPr>
        <w:ind w:firstLine="720"/>
        <w:rPr>
          <w:w w:val="105"/>
          <w:sz w:val="24"/>
          <w:szCs w:val="24"/>
        </w:rPr>
      </w:pPr>
    </w:p>
    <w:p w14:paraId="45B8C0F5" w14:textId="0A14E535" w:rsidR="001F5080" w:rsidRDefault="001F5080" w:rsidP="00447B57">
      <w:pPr>
        <w:ind w:firstLine="720"/>
        <w:rPr>
          <w:bCs/>
          <w:sz w:val="24"/>
          <w:szCs w:val="24"/>
        </w:rPr>
      </w:pPr>
      <w:r w:rsidRPr="001E408C">
        <w:rPr>
          <w:b/>
          <w:bCs/>
          <w:w w:val="105"/>
          <w:sz w:val="24"/>
          <w:szCs w:val="24"/>
        </w:rPr>
        <w:t>WHEREAS</w:t>
      </w:r>
      <w:r w:rsidR="0023008B">
        <w:rPr>
          <w:w w:val="105"/>
          <w:sz w:val="24"/>
          <w:szCs w:val="24"/>
        </w:rPr>
        <w:t xml:space="preserve">, </w:t>
      </w:r>
      <w:r w:rsidR="00510D46">
        <w:rPr>
          <w:w w:val="105"/>
          <w:sz w:val="24"/>
          <w:szCs w:val="24"/>
        </w:rPr>
        <w:t xml:space="preserve">on </w:t>
      </w:r>
      <w:r w:rsidR="00FA60A7">
        <w:rPr>
          <w:w w:val="105"/>
          <w:sz w:val="24"/>
          <w:szCs w:val="24"/>
        </w:rPr>
        <w:t xml:space="preserve">March 16, 2020, </w:t>
      </w:r>
      <w:r w:rsidR="0023008B">
        <w:rPr>
          <w:w w:val="105"/>
          <w:sz w:val="24"/>
          <w:szCs w:val="24"/>
        </w:rPr>
        <w:t xml:space="preserve">Clear Creek County </w:t>
      </w:r>
      <w:r w:rsidR="004009C9">
        <w:rPr>
          <w:w w:val="105"/>
          <w:sz w:val="24"/>
          <w:szCs w:val="24"/>
        </w:rPr>
        <w:t>declared</w:t>
      </w:r>
      <w:r w:rsidR="0034693A">
        <w:rPr>
          <w:w w:val="105"/>
          <w:sz w:val="24"/>
          <w:szCs w:val="24"/>
        </w:rPr>
        <w:t xml:space="preserve"> </w:t>
      </w:r>
      <w:r w:rsidR="00CE68C8">
        <w:rPr>
          <w:w w:val="105"/>
          <w:sz w:val="24"/>
          <w:szCs w:val="24"/>
        </w:rPr>
        <w:t xml:space="preserve">an emergency under </w:t>
      </w:r>
      <w:r w:rsidR="0034693A">
        <w:rPr>
          <w:w w:val="105"/>
          <w:sz w:val="24"/>
          <w:szCs w:val="24"/>
        </w:rPr>
        <w:t>Resolution 20-2</w:t>
      </w:r>
      <w:r w:rsidR="00D915E6">
        <w:rPr>
          <w:w w:val="105"/>
          <w:sz w:val="24"/>
          <w:szCs w:val="24"/>
        </w:rPr>
        <w:t>6</w:t>
      </w:r>
      <w:r w:rsidR="00AC53BF">
        <w:rPr>
          <w:w w:val="105"/>
          <w:sz w:val="24"/>
          <w:szCs w:val="24"/>
        </w:rPr>
        <w:t xml:space="preserve"> “</w:t>
      </w:r>
      <w:r w:rsidR="00AC53BF" w:rsidRPr="00EB7F4C">
        <w:rPr>
          <w:bCs/>
          <w:sz w:val="24"/>
          <w:szCs w:val="24"/>
        </w:rPr>
        <w:t>COVID-19 LOCAL DISASTER EMERGENCY DECLARATION</w:t>
      </w:r>
      <w:r w:rsidR="00AC53BF" w:rsidRPr="00544BB9">
        <w:rPr>
          <w:bCs/>
          <w:sz w:val="24"/>
          <w:szCs w:val="24"/>
        </w:rPr>
        <w:t>”</w:t>
      </w:r>
      <w:r w:rsidR="00B347D2">
        <w:rPr>
          <w:bCs/>
          <w:sz w:val="24"/>
          <w:szCs w:val="24"/>
        </w:rPr>
        <w:t>.</w:t>
      </w:r>
      <w:r w:rsidR="008E0330">
        <w:rPr>
          <w:bCs/>
          <w:sz w:val="24"/>
          <w:szCs w:val="24"/>
        </w:rPr>
        <w:t xml:space="preserve"> </w:t>
      </w:r>
      <w:r w:rsidR="00963829">
        <w:rPr>
          <w:bCs/>
          <w:sz w:val="24"/>
          <w:szCs w:val="24"/>
        </w:rPr>
        <w:t>On April</w:t>
      </w:r>
      <w:r w:rsidR="009F460B">
        <w:rPr>
          <w:bCs/>
          <w:sz w:val="24"/>
          <w:szCs w:val="24"/>
        </w:rPr>
        <w:t xml:space="preserve"> 1</w:t>
      </w:r>
      <w:r w:rsidR="005B7201">
        <w:rPr>
          <w:bCs/>
          <w:sz w:val="24"/>
          <w:szCs w:val="24"/>
        </w:rPr>
        <w:t>4</w:t>
      </w:r>
      <w:r w:rsidR="009F460B">
        <w:rPr>
          <w:bCs/>
          <w:sz w:val="24"/>
          <w:szCs w:val="24"/>
        </w:rPr>
        <w:t xml:space="preserve">, 2020, Clear Creek County extended the </w:t>
      </w:r>
      <w:r w:rsidR="004E66ED">
        <w:rPr>
          <w:bCs/>
          <w:sz w:val="24"/>
          <w:szCs w:val="24"/>
        </w:rPr>
        <w:t>declared emergency</w:t>
      </w:r>
      <w:r w:rsidR="002171E3">
        <w:rPr>
          <w:bCs/>
          <w:sz w:val="24"/>
          <w:szCs w:val="24"/>
        </w:rPr>
        <w:t xml:space="preserve"> for another </w:t>
      </w:r>
      <w:r w:rsidR="0039712D">
        <w:rPr>
          <w:bCs/>
          <w:sz w:val="24"/>
          <w:szCs w:val="24"/>
        </w:rPr>
        <w:t>30-day</w:t>
      </w:r>
      <w:r w:rsidR="002171E3">
        <w:rPr>
          <w:bCs/>
          <w:sz w:val="24"/>
          <w:szCs w:val="24"/>
        </w:rPr>
        <w:t xml:space="preserve"> period</w:t>
      </w:r>
      <w:r w:rsidR="007C3B3E">
        <w:rPr>
          <w:bCs/>
          <w:sz w:val="24"/>
          <w:szCs w:val="24"/>
        </w:rPr>
        <w:t>, unless rescinded or otherwise</w:t>
      </w:r>
      <w:r w:rsidR="00156633">
        <w:rPr>
          <w:bCs/>
          <w:sz w:val="24"/>
          <w:szCs w:val="24"/>
        </w:rPr>
        <w:t xml:space="preserve"> emended or extended,</w:t>
      </w:r>
      <w:r w:rsidR="004E66ED">
        <w:rPr>
          <w:bCs/>
          <w:sz w:val="24"/>
          <w:szCs w:val="24"/>
        </w:rPr>
        <w:t xml:space="preserve"> </w:t>
      </w:r>
      <w:r w:rsidR="002F11A9">
        <w:rPr>
          <w:bCs/>
          <w:sz w:val="24"/>
          <w:szCs w:val="24"/>
        </w:rPr>
        <w:t>under Resolution 20-42.</w:t>
      </w:r>
    </w:p>
    <w:p w14:paraId="5EA9E7B6" w14:textId="372B1991" w:rsidR="00556094" w:rsidRDefault="00556094" w:rsidP="00447B57">
      <w:pPr>
        <w:ind w:firstLine="720"/>
        <w:rPr>
          <w:bCs/>
          <w:sz w:val="24"/>
          <w:szCs w:val="24"/>
        </w:rPr>
      </w:pPr>
    </w:p>
    <w:p w14:paraId="0B80B176" w14:textId="4844FC63" w:rsidR="00556094" w:rsidRPr="00447B57" w:rsidRDefault="00556094" w:rsidP="00447B57">
      <w:pPr>
        <w:ind w:firstLine="720"/>
        <w:rPr>
          <w:sz w:val="24"/>
          <w:szCs w:val="24"/>
        </w:rPr>
      </w:pPr>
      <w:r w:rsidRPr="001E408C">
        <w:rPr>
          <w:b/>
          <w:bCs/>
          <w:w w:val="105"/>
          <w:sz w:val="24"/>
          <w:szCs w:val="24"/>
        </w:rPr>
        <w:t>WHEREAS</w:t>
      </w:r>
      <w:r>
        <w:rPr>
          <w:w w:val="105"/>
          <w:sz w:val="24"/>
          <w:szCs w:val="24"/>
        </w:rPr>
        <w:t>, on March 1</w:t>
      </w:r>
      <w:r>
        <w:rPr>
          <w:w w:val="105"/>
          <w:sz w:val="24"/>
          <w:szCs w:val="24"/>
        </w:rPr>
        <w:t>7</w:t>
      </w:r>
      <w:r>
        <w:rPr>
          <w:w w:val="105"/>
          <w:sz w:val="24"/>
          <w:szCs w:val="24"/>
        </w:rPr>
        <w:t>, 2020</w:t>
      </w:r>
      <w:r w:rsidR="004A7A4A">
        <w:rPr>
          <w:w w:val="105"/>
          <w:sz w:val="24"/>
          <w:szCs w:val="24"/>
        </w:rPr>
        <w:t xml:space="preserve">, the Board of Trustees of the Town of Empire </w:t>
      </w:r>
      <w:r w:rsidR="006C020E">
        <w:rPr>
          <w:w w:val="105"/>
          <w:sz w:val="24"/>
          <w:szCs w:val="24"/>
        </w:rPr>
        <w:t xml:space="preserve">Declared an Emergency for 30 days under Resolution 20-09. On </w:t>
      </w:r>
      <w:r w:rsidR="005D4B3C">
        <w:rPr>
          <w:w w:val="105"/>
          <w:sz w:val="24"/>
          <w:szCs w:val="24"/>
        </w:rPr>
        <w:t>April 14</w:t>
      </w:r>
      <w:r w:rsidR="005D4B3C" w:rsidRPr="005D4B3C">
        <w:rPr>
          <w:w w:val="105"/>
          <w:sz w:val="24"/>
          <w:szCs w:val="24"/>
          <w:vertAlign w:val="superscript"/>
        </w:rPr>
        <w:t>th</w:t>
      </w:r>
      <w:r w:rsidR="005D4B3C">
        <w:rPr>
          <w:w w:val="105"/>
          <w:sz w:val="24"/>
          <w:szCs w:val="24"/>
        </w:rPr>
        <w:t xml:space="preserve">, 2020, the </w:t>
      </w:r>
      <w:r w:rsidR="00DC38F8">
        <w:rPr>
          <w:w w:val="105"/>
          <w:sz w:val="24"/>
          <w:szCs w:val="24"/>
        </w:rPr>
        <w:t xml:space="preserve">Mayor of Empire Declared an Emergency to effectively bridge the gap between </w:t>
      </w:r>
      <w:r w:rsidR="000B2962">
        <w:rPr>
          <w:w w:val="105"/>
          <w:sz w:val="24"/>
          <w:szCs w:val="24"/>
        </w:rPr>
        <w:t>30-day declaration of Resolution 20-09 on March 17</w:t>
      </w:r>
      <w:r w:rsidR="000B2962" w:rsidRPr="000B2962">
        <w:rPr>
          <w:w w:val="105"/>
          <w:sz w:val="24"/>
          <w:szCs w:val="24"/>
          <w:vertAlign w:val="superscript"/>
        </w:rPr>
        <w:t>th</w:t>
      </w:r>
      <w:r w:rsidR="000B2962">
        <w:rPr>
          <w:w w:val="105"/>
          <w:sz w:val="24"/>
          <w:szCs w:val="24"/>
        </w:rPr>
        <w:t xml:space="preserve">, 2020 and the next regularly scheduled Board Meeting on April </w:t>
      </w:r>
      <w:r w:rsidR="00EE7FB6">
        <w:rPr>
          <w:w w:val="105"/>
          <w:sz w:val="24"/>
          <w:szCs w:val="24"/>
        </w:rPr>
        <w:t>21</w:t>
      </w:r>
      <w:r w:rsidR="00EE7FB6" w:rsidRPr="00EE7FB6">
        <w:rPr>
          <w:w w:val="105"/>
          <w:sz w:val="24"/>
          <w:szCs w:val="24"/>
          <w:vertAlign w:val="superscript"/>
        </w:rPr>
        <w:t>st</w:t>
      </w:r>
      <w:r w:rsidR="00EE7FB6">
        <w:rPr>
          <w:w w:val="105"/>
          <w:sz w:val="24"/>
          <w:szCs w:val="24"/>
        </w:rPr>
        <w:t>, 2020.</w:t>
      </w:r>
      <w:bookmarkStart w:id="0" w:name="_GoBack"/>
      <w:bookmarkEnd w:id="0"/>
      <w:r w:rsidR="006C020E">
        <w:rPr>
          <w:w w:val="105"/>
          <w:sz w:val="24"/>
          <w:szCs w:val="24"/>
        </w:rPr>
        <w:t xml:space="preserve"> </w:t>
      </w:r>
    </w:p>
    <w:p w14:paraId="49BED4E0" w14:textId="77777777" w:rsidR="00DC2ADB" w:rsidRPr="00447B57" w:rsidRDefault="00DC2ADB" w:rsidP="00447B57">
      <w:pPr>
        <w:rPr>
          <w:sz w:val="24"/>
          <w:szCs w:val="24"/>
        </w:rPr>
      </w:pPr>
    </w:p>
    <w:p w14:paraId="38F95FA1" w14:textId="04A74CDC" w:rsidR="00DC2ADB" w:rsidRPr="00447B57" w:rsidRDefault="00DC2ADB" w:rsidP="00447B57">
      <w:pPr>
        <w:ind w:firstLine="720"/>
        <w:rPr>
          <w:sz w:val="24"/>
          <w:szCs w:val="24"/>
        </w:rPr>
      </w:pPr>
      <w:r w:rsidRPr="00447B57">
        <w:rPr>
          <w:b/>
          <w:sz w:val="24"/>
          <w:szCs w:val="24"/>
        </w:rPr>
        <w:t>NOW, THEREFORE, BE IT RESOLVED</w:t>
      </w:r>
      <w:r w:rsidRPr="00447B57">
        <w:rPr>
          <w:sz w:val="24"/>
          <w:szCs w:val="24"/>
        </w:rPr>
        <w:t xml:space="preserve"> by the </w:t>
      </w:r>
      <w:r w:rsidR="004E235B">
        <w:rPr>
          <w:sz w:val="24"/>
          <w:szCs w:val="24"/>
        </w:rPr>
        <w:t xml:space="preserve">Board of Trustees </w:t>
      </w:r>
      <w:r w:rsidRPr="00447B57">
        <w:rPr>
          <w:sz w:val="24"/>
          <w:szCs w:val="24"/>
        </w:rPr>
        <w:t xml:space="preserve">of </w:t>
      </w:r>
      <w:r w:rsidR="00E5042C">
        <w:rPr>
          <w:w w:val="105"/>
          <w:sz w:val="24"/>
          <w:szCs w:val="24"/>
        </w:rPr>
        <w:t>the Town of Empire</w:t>
      </w:r>
      <w:r w:rsidRPr="00447B57">
        <w:rPr>
          <w:sz w:val="24"/>
          <w:szCs w:val="24"/>
        </w:rPr>
        <w:t>, Colorado:</w:t>
      </w:r>
    </w:p>
    <w:p w14:paraId="51D67D8D" w14:textId="77777777" w:rsidR="00DC2ADB" w:rsidRPr="00447B57" w:rsidRDefault="00DC2ADB" w:rsidP="00447B57">
      <w:pPr>
        <w:rPr>
          <w:sz w:val="24"/>
          <w:szCs w:val="24"/>
        </w:rPr>
      </w:pPr>
    </w:p>
    <w:p w14:paraId="2C9B70CD" w14:textId="29228093" w:rsidR="00DC2ADB" w:rsidRPr="00447B57" w:rsidRDefault="00DC2ADB" w:rsidP="00447B57">
      <w:pPr>
        <w:ind w:firstLine="720"/>
        <w:rPr>
          <w:sz w:val="24"/>
          <w:szCs w:val="24"/>
        </w:rPr>
      </w:pPr>
      <w:r w:rsidRPr="0055114E">
        <w:rPr>
          <w:b/>
          <w:bCs/>
          <w:sz w:val="24"/>
          <w:szCs w:val="24"/>
        </w:rPr>
        <w:t>THAT</w:t>
      </w:r>
      <w:r w:rsidRPr="00447B57">
        <w:rPr>
          <w:sz w:val="24"/>
          <w:szCs w:val="24"/>
        </w:rPr>
        <w:t>, the</w:t>
      </w:r>
      <w:r w:rsidR="00AE213E" w:rsidRPr="00447B57">
        <w:rPr>
          <w:sz w:val="24"/>
          <w:szCs w:val="24"/>
        </w:rPr>
        <w:t xml:space="preserve"> </w:t>
      </w:r>
      <w:r w:rsidR="00AE213E">
        <w:rPr>
          <w:sz w:val="24"/>
          <w:szCs w:val="24"/>
        </w:rPr>
        <w:t xml:space="preserve">Board of Trustees </w:t>
      </w:r>
      <w:r w:rsidR="00AE213E" w:rsidRPr="00447B57">
        <w:rPr>
          <w:sz w:val="24"/>
          <w:szCs w:val="24"/>
        </w:rPr>
        <w:t xml:space="preserve">of </w:t>
      </w:r>
      <w:r w:rsidR="00AE213E">
        <w:rPr>
          <w:w w:val="105"/>
          <w:sz w:val="24"/>
          <w:szCs w:val="24"/>
        </w:rPr>
        <w:t>the Town of Empire</w:t>
      </w:r>
      <w:r w:rsidR="00931ABF">
        <w:rPr>
          <w:w w:val="105"/>
          <w:sz w:val="24"/>
          <w:szCs w:val="24"/>
        </w:rPr>
        <w:t xml:space="preserve"> (hereafter commonly referred to as “The Board”</w:t>
      </w:r>
      <w:r w:rsidR="00E17F2E">
        <w:rPr>
          <w:w w:val="105"/>
          <w:sz w:val="24"/>
          <w:szCs w:val="24"/>
        </w:rPr>
        <w:t>)</w:t>
      </w:r>
      <w:r w:rsidR="00AE213E" w:rsidRPr="00447B57">
        <w:rPr>
          <w:sz w:val="24"/>
          <w:szCs w:val="24"/>
        </w:rPr>
        <w:t xml:space="preserve"> </w:t>
      </w:r>
      <w:r w:rsidRPr="00447B57">
        <w:rPr>
          <w:sz w:val="24"/>
          <w:szCs w:val="24"/>
        </w:rPr>
        <w:t xml:space="preserve">confirms, determines, and declares that the presence and likelihood of additional cases of the COVID-19 virus within </w:t>
      </w:r>
      <w:r w:rsidR="00AE213E">
        <w:rPr>
          <w:sz w:val="24"/>
          <w:szCs w:val="24"/>
        </w:rPr>
        <w:t xml:space="preserve">the Town of Empire, </w:t>
      </w:r>
      <w:r w:rsidRPr="00447B57">
        <w:rPr>
          <w:sz w:val="24"/>
          <w:szCs w:val="24"/>
        </w:rPr>
        <w:t>Clear Creek County</w:t>
      </w:r>
      <w:r w:rsidR="00AE213E">
        <w:rPr>
          <w:sz w:val="24"/>
          <w:szCs w:val="24"/>
        </w:rPr>
        <w:t>,</w:t>
      </w:r>
      <w:r w:rsidRPr="00447B57">
        <w:rPr>
          <w:sz w:val="24"/>
          <w:szCs w:val="24"/>
        </w:rPr>
        <w:t xml:space="preserve"> and the State or Colorado constitute a local disaster emergency that warrants continuing the emergency response and furnishing aid and assistance to affected portions of the community.</w:t>
      </w:r>
    </w:p>
    <w:p w14:paraId="6243357F" w14:textId="77777777" w:rsidR="00DC2ADB" w:rsidRPr="00447B57" w:rsidRDefault="00DC2ADB" w:rsidP="00447B57">
      <w:pPr>
        <w:rPr>
          <w:sz w:val="24"/>
          <w:szCs w:val="24"/>
        </w:rPr>
      </w:pPr>
    </w:p>
    <w:p w14:paraId="47683ED9" w14:textId="5CF36A24" w:rsidR="00DC2ADB" w:rsidRPr="00447B57" w:rsidRDefault="00DC2ADB" w:rsidP="00447B57">
      <w:pPr>
        <w:rPr>
          <w:sz w:val="24"/>
          <w:szCs w:val="24"/>
        </w:rPr>
      </w:pPr>
      <w:r w:rsidRPr="00447B57">
        <w:rPr>
          <w:sz w:val="24"/>
          <w:szCs w:val="24"/>
        </w:rPr>
        <w:tab/>
      </w:r>
      <w:r w:rsidRPr="0055114E">
        <w:rPr>
          <w:b/>
          <w:bCs/>
          <w:sz w:val="24"/>
          <w:szCs w:val="24"/>
        </w:rPr>
        <w:t>THAT</w:t>
      </w:r>
      <w:r w:rsidRPr="00447B57">
        <w:rPr>
          <w:sz w:val="24"/>
          <w:szCs w:val="24"/>
        </w:rPr>
        <w:t xml:space="preserve">, </w:t>
      </w:r>
      <w:r w:rsidR="0055114E" w:rsidRPr="00447B57">
        <w:rPr>
          <w:sz w:val="24"/>
          <w:szCs w:val="24"/>
        </w:rPr>
        <w:t xml:space="preserve">the </w:t>
      </w:r>
      <w:r w:rsidR="0055114E">
        <w:rPr>
          <w:sz w:val="24"/>
          <w:szCs w:val="24"/>
        </w:rPr>
        <w:t xml:space="preserve">Board of Trustees </w:t>
      </w:r>
      <w:r w:rsidR="0055114E" w:rsidRPr="00447B57">
        <w:rPr>
          <w:sz w:val="24"/>
          <w:szCs w:val="24"/>
        </w:rPr>
        <w:t xml:space="preserve">of </w:t>
      </w:r>
      <w:r w:rsidR="0055114E">
        <w:rPr>
          <w:w w:val="105"/>
          <w:sz w:val="24"/>
          <w:szCs w:val="24"/>
        </w:rPr>
        <w:t>the Town of Empire</w:t>
      </w:r>
      <w:r w:rsidR="0055114E" w:rsidRPr="00447B57">
        <w:rPr>
          <w:sz w:val="24"/>
          <w:szCs w:val="24"/>
        </w:rPr>
        <w:t xml:space="preserve"> </w:t>
      </w:r>
      <w:r w:rsidRPr="00447B57">
        <w:rPr>
          <w:sz w:val="24"/>
          <w:szCs w:val="24"/>
        </w:rPr>
        <w:t xml:space="preserve">recognizes Clear Creek County Public </w:t>
      </w:r>
      <w:r w:rsidR="008A72BF" w:rsidRPr="00447B57">
        <w:rPr>
          <w:sz w:val="24"/>
          <w:szCs w:val="24"/>
        </w:rPr>
        <w:t xml:space="preserve">and Environment </w:t>
      </w:r>
      <w:r w:rsidRPr="00447B57">
        <w:rPr>
          <w:sz w:val="24"/>
          <w:szCs w:val="24"/>
        </w:rPr>
        <w:t>Health (“</w:t>
      </w:r>
      <w:r w:rsidR="008A72BF" w:rsidRPr="00447B57">
        <w:rPr>
          <w:sz w:val="24"/>
          <w:szCs w:val="24"/>
        </w:rPr>
        <w:t>CCCPEH</w:t>
      </w:r>
      <w:r w:rsidRPr="00447B57">
        <w:rPr>
          <w:sz w:val="24"/>
          <w:szCs w:val="24"/>
        </w:rPr>
        <w:t>”), by and through its director</w:t>
      </w:r>
      <w:r w:rsidR="008A72BF" w:rsidRPr="00447B57">
        <w:rPr>
          <w:sz w:val="24"/>
          <w:szCs w:val="24"/>
        </w:rPr>
        <w:t>, together with the Clear Creek County Sheriff</w:t>
      </w:r>
      <w:r w:rsidR="00447B57">
        <w:rPr>
          <w:sz w:val="24"/>
          <w:szCs w:val="24"/>
        </w:rPr>
        <w:t xml:space="preserve"> - a</w:t>
      </w:r>
      <w:r w:rsidR="008A72BF" w:rsidRPr="00447B57">
        <w:rPr>
          <w:sz w:val="24"/>
          <w:szCs w:val="24"/>
        </w:rPr>
        <w:t xml:space="preserve">nd </w:t>
      </w:r>
      <w:r w:rsidRPr="00447B57">
        <w:rPr>
          <w:sz w:val="24"/>
          <w:szCs w:val="24"/>
        </w:rPr>
        <w:t>in coordination with the Colorado Department of Public Health and Environment, which is leading the statewide response to COVID-19</w:t>
      </w:r>
      <w:r w:rsidR="00447B57">
        <w:rPr>
          <w:sz w:val="24"/>
          <w:szCs w:val="24"/>
        </w:rPr>
        <w:t xml:space="preserve"> - </w:t>
      </w:r>
      <w:r w:rsidR="000C567E" w:rsidRPr="00447B57">
        <w:rPr>
          <w:sz w:val="24"/>
          <w:szCs w:val="24"/>
        </w:rPr>
        <w:t xml:space="preserve">are </w:t>
      </w:r>
      <w:r w:rsidRPr="00447B57">
        <w:rPr>
          <w:sz w:val="24"/>
          <w:szCs w:val="24"/>
        </w:rPr>
        <w:t xml:space="preserve">currently </w:t>
      </w:r>
      <w:r w:rsidR="000C567E" w:rsidRPr="00447B57">
        <w:rPr>
          <w:sz w:val="24"/>
          <w:szCs w:val="24"/>
        </w:rPr>
        <w:t xml:space="preserve">joint </w:t>
      </w:r>
      <w:r w:rsidRPr="00447B57">
        <w:rPr>
          <w:sz w:val="24"/>
          <w:szCs w:val="24"/>
        </w:rPr>
        <w:t>incident command for the response to COVID-19 within Clear Creek County.</w:t>
      </w:r>
      <w:r w:rsidR="00447B57">
        <w:rPr>
          <w:sz w:val="24"/>
          <w:szCs w:val="24"/>
        </w:rPr>
        <w:t xml:space="preserve"> </w:t>
      </w:r>
      <w:r w:rsidR="008A72BF" w:rsidRPr="00447B57">
        <w:rPr>
          <w:sz w:val="24"/>
          <w:szCs w:val="24"/>
        </w:rPr>
        <w:t xml:space="preserve"> CCCPEH</w:t>
      </w:r>
      <w:r w:rsidRPr="00447B57">
        <w:rPr>
          <w:sz w:val="24"/>
          <w:szCs w:val="24"/>
        </w:rPr>
        <w:t xml:space="preserve"> has authority under state law to issue orders and </w:t>
      </w:r>
      <w:r w:rsidR="00E83F0B" w:rsidRPr="00447B57">
        <w:rPr>
          <w:sz w:val="24"/>
          <w:szCs w:val="24"/>
        </w:rPr>
        <w:t>guidance and</w:t>
      </w:r>
      <w:r w:rsidRPr="00447B57">
        <w:rPr>
          <w:sz w:val="24"/>
          <w:szCs w:val="24"/>
        </w:rPr>
        <w:t xml:space="preserve"> take other actions as necessary to protect the public health, safety, and welfare. </w:t>
      </w:r>
      <w:r w:rsidR="00447B57">
        <w:rPr>
          <w:sz w:val="24"/>
          <w:szCs w:val="24"/>
        </w:rPr>
        <w:t xml:space="preserve"> </w:t>
      </w:r>
      <w:r w:rsidRPr="00447B57">
        <w:rPr>
          <w:sz w:val="24"/>
          <w:szCs w:val="24"/>
        </w:rPr>
        <w:t>The</w:t>
      </w:r>
      <w:r w:rsidR="00003CF1" w:rsidRPr="00447B57">
        <w:rPr>
          <w:sz w:val="24"/>
          <w:szCs w:val="24"/>
        </w:rPr>
        <w:t xml:space="preserve"> </w:t>
      </w:r>
      <w:r w:rsidR="00003CF1">
        <w:rPr>
          <w:sz w:val="24"/>
          <w:szCs w:val="24"/>
        </w:rPr>
        <w:t xml:space="preserve">Board of Trustees </w:t>
      </w:r>
      <w:r w:rsidR="00003CF1" w:rsidRPr="00447B57">
        <w:rPr>
          <w:sz w:val="24"/>
          <w:szCs w:val="24"/>
        </w:rPr>
        <w:t xml:space="preserve">of </w:t>
      </w:r>
      <w:r w:rsidR="00003CF1">
        <w:rPr>
          <w:w w:val="105"/>
          <w:sz w:val="24"/>
          <w:szCs w:val="24"/>
        </w:rPr>
        <w:t>the Town of Empire</w:t>
      </w:r>
      <w:r w:rsidRPr="00447B57">
        <w:rPr>
          <w:sz w:val="24"/>
          <w:szCs w:val="24"/>
        </w:rPr>
        <w:t xml:space="preserve"> directs </w:t>
      </w:r>
      <w:r w:rsidR="00480469">
        <w:rPr>
          <w:sz w:val="24"/>
          <w:szCs w:val="24"/>
        </w:rPr>
        <w:t>Town</w:t>
      </w:r>
      <w:r w:rsidRPr="00447B57">
        <w:rPr>
          <w:sz w:val="24"/>
          <w:szCs w:val="24"/>
        </w:rPr>
        <w:t xml:space="preserve"> staff to take such actions to effectuate the orders and guidance of </w:t>
      </w:r>
      <w:r w:rsidR="008A72BF" w:rsidRPr="00447B57">
        <w:rPr>
          <w:sz w:val="24"/>
          <w:szCs w:val="24"/>
        </w:rPr>
        <w:t>CCCPEH</w:t>
      </w:r>
      <w:r w:rsidRPr="00447B57">
        <w:rPr>
          <w:sz w:val="24"/>
          <w:szCs w:val="24"/>
        </w:rPr>
        <w:t xml:space="preserve"> as necessary, in consultation with the Board where appropriate.</w:t>
      </w:r>
    </w:p>
    <w:p w14:paraId="053FF263" w14:textId="77777777" w:rsidR="00DC2ADB" w:rsidRPr="00447B57" w:rsidRDefault="00DC2ADB" w:rsidP="00447B57">
      <w:pPr>
        <w:rPr>
          <w:sz w:val="24"/>
          <w:szCs w:val="24"/>
        </w:rPr>
      </w:pPr>
    </w:p>
    <w:p w14:paraId="0142747E" w14:textId="5D431DC6" w:rsidR="00DC2ADB" w:rsidRPr="00447B57" w:rsidRDefault="00DC2ADB" w:rsidP="00447B57">
      <w:pPr>
        <w:ind w:firstLine="720"/>
        <w:rPr>
          <w:sz w:val="24"/>
          <w:szCs w:val="24"/>
        </w:rPr>
      </w:pPr>
      <w:r w:rsidRPr="000B5386">
        <w:rPr>
          <w:b/>
          <w:bCs/>
          <w:sz w:val="24"/>
          <w:szCs w:val="24"/>
        </w:rPr>
        <w:t>THAT</w:t>
      </w:r>
      <w:r w:rsidRPr="00447B57">
        <w:rPr>
          <w:sz w:val="24"/>
          <w:szCs w:val="24"/>
        </w:rPr>
        <w:t xml:space="preserve">, </w:t>
      </w:r>
      <w:r w:rsidR="001360C5" w:rsidRPr="00447B57">
        <w:rPr>
          <w:sz w:val="24"/>
          <w:szCs w:val="24"/>
        </w:rPr>
        <w:t xml:space="preserve">the </w:t>
      </w:r>
      <w:r w:rsidR="001360C5">
        <w:rPr>
          <w:sz w:val="24"/>
          <w:szCs w:val="24"/>
        </w:rPr>
        <w:t xml:space="preserve">Board of Trustees </w:t>
      </w:r>
      <w:r w:rsidR="001360C5" w:rsidRPr="00447B57">
        <w:rPr>
          <w:sz w:val="24"/>
          <w:szCs w:val="24"/>
        </w:rPr>
        <w:t xml:space="preserve">of </w:t>
      </w:r>
      <w:r w:rsidR="001360C5">
        <w:rPr>
          <w:w w:val="105"/>
          <w:sz w:val="24"/>
          <w:szCs w:val="24"/>
        </w:rPr>
        <w:t>the Town of Empire</w:t>
      </w:r>
      <w:r w:rsidR="001360C5" w:rsidRPr="00447B57">
        <w:rPr>
          <w:sz w:val="24"/>
          <w:szCs w:val="24"/>
        </w:rPr>
        <w:t xml:space="preserve"> </w:t>
      </w:r>
      <w:r w:rsidRPr="00447B57">
        <w:rPr>
          <w:sz w:val="24"/>
          <w:szCs w:val="24"/>
        </w:rPr>
        <w:t xml:space="preserve">recognizes the </w:t>
      </w:r>
      <w:r w:rsidR="0084463D">
        <w:rPr>
          <w:sz w:val="24"/>
          <w:szCs w:val="24"/>
        </w:rPr>
        <w:t>Chief of Police</w:t>
      </w:r>
      <w:r w:rsidRPr="00447B57">
        <w:rPr>
          <w:sz w:val="24"/>
          <w:szCs w:val="24"/>
        </w:rPr>
        <w:t xml:space="preserve"> is a constitutional officer charged with maintaining p</w:t>
      </w:r>
      <w:r w:rsidR="0084686D">
        <w:rPr>
          <w:sz w:val="24"/>
          <w:szCs w:val="24"/>
        </w:rPr>
        <w:t>u</w:t>
      </w:r>
      <w:r w:rsidRPr="00447B57">
        <w:rPr>
          <w:sz w:val="24"/>
          <w:szCs w:val="24"/>
        </w:rPr>
        <w:t xml:space="preserve">blic order within </w:t>
      </w:r>
      <w:r w:rsidR="000022E0">
        <w:rPr>
          <w:sz w:val="24"/>
          <w:szCs w:val="24"/>
        </w:rPr>
        <w:t>the Town of Empire</w:t>
      </w:r>
      <w:r w:rsidR="00F928C1">
        <w:rPr>
          <w:sz w:val="24"/>
          <w:szCs w:val="24"/>
        </w:rPr>
        <w:t xml:space="preserve"> (hereafter commonly referred to as “Town”)</w:t>
      </w:r>
      <w:r w:rsidRPr="00447B57">
        <w:rPr>
          <w:sz w:val="24"/>
          <w:szCs w:val="24"/>
        </w:rPr>
        <w:t xml:space="preserve"> and is authorized under state law to enforce the orders of </w:t>
      </w:r>
      <w:r w:rsidR="008A72BF" w:rsidRPr="00447B57">
        <w:rPr>
          <w:sz w:val="24"/>
          <w:szCs w:val="24"/>
        </w:rPr>
        <w:t>CCCPEH</w:t>
      </w:r>
      <w:r w:rsidRPr="00447B57">
        <w:rPr>
          <w:sz w:val="24"/>
          <w:szCs w:val="24"/>
        </w:rPr>
        <w:t xml:space="preserve"> as well other governmental directives related to disasters and emergencies, all as reasonably necessary to protect the safety of the public. </w:t>
      </w:r>
      <w:r w:rsidR="009A5BFA">
        <w:rPr>
          <w:sz w:val="24"/>
          <w:szCs w:val="24"/>
        </w:rPr>
        <w:t xml:space="preserve"> </w:t>
      </w:r>
      <w:r w:rsidRPr="00447B57">
        <w:rPr>
          <w:sz w:val="24"/>
          <w:szCs w:val="24"/>
        </w:rPr>
        <w:t xml:space="preserve">The Board requests the </w:t>
      </w:r>
      <w:r w:rsidR="0042321F">
        <w:rPr>
          <w:sz w:val="24"/>
          <w:szCs w:val="24"/>
        </w:rPr>
        <w:t xml:space="preserve">Chief of Police </w:t>
      </w:r>
      <w:r w:rsidRPr="00447B57">
        <w:rPr>
          <w:sz w:val="24"/>
          <w:szCs w:val="24"/>
        </w:rPr>
        <w:t xml:space="preserve">to enforce the orders of </w:t>
      </w:r>
      <w:r w:rsidR="008A72BF" w:rsidRPr="00447B57">
        <w:rPr>
          <w:sz w:val="24"/>
          <w:szCs w:val="24"/>
        </w:rPr>
        <w:t>CCCPEH</w:t>
      </w:r>
      <w:r w:rsidRPr="00447B57">
        <w:rPr>
          <w:sz w:val="24"/>
          <w:szCs w:val="24"/>
        </w:rPr>
        <w:t xml:space="preserve"> and continue taking other actions as necessary to ensure the safety of the public during this local disaster emergency.</w:t>
      </w:r>
    </w:p>
    <w:p w14:paraId="6D7BC5E9" w14:textId="77777777" w:rsidR="00DC2ADB" w:rsidRPr="00447B57" w:rsidRDefault="00DC2ADB" w:rsidP="00447B57">
      <w:pPr>
        <w:rPr>
          <w:sz w:val="24"/>
          <w:szCs w:val="24"/>
        </w:rPr>
      </w:pPr>
    </w:p>
    <w:p w14:paraId="40646811" w14:textId="3F61DCD9" w:rsidR="00DC2ADB" w:rsidRPr="00447B57" w:rsidRDefault="00DC2ADB" w:rsidP="009A5BFA">
      <w:pPr>
        <w:ind w:firstLine="720"/>
        <w:rPr>
          <w:sz w:val="24"/>
          <w:szCs w:val="24"/>
        </w:rPr>
      </w:pPr>
      <w:r w:rsidRPr="00E8386D">
        <w:rPr>
          <w:b/>
          <w:bCs/>
          <w:sz w:val="24"/>
          <w:szCs w:val="24"/>
        </w:rPr>
        <w:t>THAT</w:t>
      </w:r>
      <w:r w:rsidRPr="00447B57">
        <w:rPr>
          <w:sz w:val="24"/>
          <w:szCs w:val="24"/>
        </w:rPr>
        <w:t xml:space="preserve">, the Emergency Manager for Clear Creek County is coordinating the countywide response to the disaster, including with partners of Clear Creek County such as the towns within the county; first responders; human services, healthcare and emergency medical services providers; providers of critical infrastructure for the community; and other providers of important and necessary services to the public. </w:t>
      </w:r>
      <w:r w:rsidR="009A5BFA">
        <w:rPr>
          <w:sz w:val="24"/>
          <w:szCs w:val="24"/>
        </w:rPr>
        <w:t xml:space="preserve"> </w:t>
      </w:r>
      <w:r w:rsidR="00934D87">
        <w:rPr>
          <w:sz w:val="24"/>
          <w:szCs w:val="24"/>
        </w:rPr>
        <w:t xml:space="preserve">The Board recognizes the Chief of Police to act as the Town Emergency Manager for the Town of Empire. </w:t>
      </w:r>
      <w:r w:rsidRPr="00447B57">
        <w:rPr>
          <w:sz w:val="24"/>
          <w:szCs w:val="24"/>
        </w:rPr>
        <w:t>The Board directs that the Emergency Manager continue to work closely with these partners to ensure a coordinated response throughout the</w:t>
      </w:r>
      <w:r w:rsidR="00154DA7">
        <w:rPr>
          <w:sz w:val="24"/>
          <w:szCs w:val="24"/>
        </w:rPr>
        <w:t xml:space="preserve"> Town and</w:t>
      </w:r>
      <w:r w:rsidRPr="00447B57">
        <w:rPr>
          <w:sz w:val="24"/>
          <w:szCs w:val="24"/>
        </w:rPr>
        <w:t xml:space="preserve"> </w:t>
      </w:r>
      <w:r w:rsidR="00154DA7">
        <w:rPr>
          <w:sz w:val="24"/>
          <w:szCs w:val="24"/>
        </w:rPr>
        <w:t>C</w:t>
      </w:r>
      <w:r w:rsidRPr="00447B57">
        <w:rPr>
          <w:sz w:val="24"/>
          <w:szCs w:val="24"/>
        </w:rPr>
        <w:t xml:space="preserve">ounty, and to continue to utilize </w:t>
      </w:r>
      <w:r w:rsidR="00050DAB">
        <w:rPr>
          <w:sz w:val="24"/>
          <w:szCs w:val="24"/>
        </w:rPr>
        <w:t>Town</w:t>
      </w:r>
      <w:r w:rsidRPr="00447B57">
        <w:rPr>
          <w:sz w:val="24"/>
          <w:szCs w:val="24"/>
        </w:rPr>
        <w:t xml:space="preserve"> staff and other resources as necessary for an effective response, in consultation with the Board as appropriate.</w:t>
      </w:r>
    </w:p>
    <w:p w14:paraId="66F93342" w14:textId="77777777" w:rsidR="00DC2ADB" w:rsidRPr="00447B57" w:rsidRDefault="00DC2ADB" w:rsidP="00447B57">
      <w:pPr>
        <w:rPr>
          <w:sz w:val="24"/>
          <w:szCs w:val="24"/>
        </w:rPr>
      </w:pPr>
    </w:p>
    <w:p w14:paraId="01305814" w14:textId="2823A045" w:rsidR="00DC2ADB" w:rsidRPr="00447B57" w:rsidRDefault="00DC2ADB" w:rsidP="009A5BFA">
      <w:pPr>
        <w:ind w:firstLine="720"/>
        <w:rPr>
          <w:sz w:val="24"/>
          <w:szCs w:val="24"/>
        </w:rPr>
      </w:pPr>
      <w:r w:rsidRPr="004C68D8">
        <w:rPr>
          <w:b/>
          <w:bCs/>
          <w:sz w:val="24"/>
          <w:szCs w:val="24"/>
        </w:rPr>
        <w:t>THAT</w:t>
      </w:r>
      <w:r w:rsidRPr="00447B57">
        <w:rPr>
          <w:sz w:val="24"/>
          <w:szCs w:val="24"/>
        </w:rPr>
        <w:t xml:space="preserve">, the Clear Creek County Manager manages the general operations of the county and serves as a liaison to municipalities within the county and others. </w:t>
      </w:r>
      <w:r w:rsidR="009A5BFA">
        <w:rPr>
          <w:sz w:val="24"/>
          <w:szCs w:val="24"/>
        </w:rPr>
        <w:t xml:space="preserve"> </w:t>
      </w:r>
      <w:r w:rsidRPr="00447B57">
        <w:rPr>
          <w:sz w:val="24"/>
          <w:szCs w:val="24"/>
        </w:rPr>
        <w:t xml:space="preserve">The Board directs the County Manager to continue coordinating with internal and external partners and to direct county </w:t>
      </w:r>
      <w:r w:rsidR="007F3F96">
        <w:rPr>
          <w:sz w:val="24"/>
          <w:szCs w:val="24"/>
        </w:rPr>
        <w:t xml:space="preserve">and Town </w:t>
      </w:r>
      <w:r w:rsidRPr="00447B57">
        <w:rPr>
          <w:sz w:val="24"/>
          <w:szCs w:val="24"/>
        </w:rPr>
        <w:t>staff as appropriate and necessary to address the local disaster emergency.</w:t>
      </w:r>
      <w:r w:rsidR="009A5BFA">
        <w:rPr>
          <w:sz w:val="24"/>
          <w:szCs w:val="24"/>
        </w:rPr>
        <w:t xml:space="preserve"> </w:t>
      </w:r>
      <w:r w:rsidRPr="00447B57">
        <w:rPr>
          <w:sz w:val="24"/>
          <w:szCs w:val="24"/>
        </w:rPr>
        <w:t xml:space="preserve"> The Board also directs the County Manager to work </w:t>
      </w:r>
      <w:r w:rsidR="002B5886">
        <w:rPr>
          <w:sz w:val="24"/>
          <w:szCs w:val="24"/>
        </w:rPr>
        <w:t>with the Chief of Police, Town of Empire</w:t>
      </w:r>
      <w:r w:rsidRPr="00447B57">
        <w:rPr>
          <w:sz w:val="24"/>
          <w:szCs w:val="24"/>
        </w:rPr>
        <w:t xml:space="preserve"> to ensure the continuity of operations within the </w:t>
      </w:r>
      <w:r w:rsidR="002B5886">
        <w:rPr>
          <w:sz w:val="24"/>
          <w:szCs w:val="24"/>
        </w:rPr>
        <w:t>Town and</w:t>
      </w:r>
      <w:r w:rsidRPr="00447B57">
        <w:rPr>
          <w:sz w:val="24"/>
          <w:szCs w:val="24"/>
        </w:rPr>
        <w:t xml:space="preserve"> in consultation with the Board as appropriate. </w:t>
      </w:r>
    </w:p>
    <w:p w14:paraId="36AF965D" w14:textId="77777777" w:rsidR="00DC2ADB" w:rsidRPr="00447B57" w:rsidRDefault="00DC2ADB" w:rsidP="00447B57">
      <w:pPr>
        <w:rPr>
          <w:sz w:val="24"/>
          <w:szCs w:val="24"/>
        </w:rPr>
      </w:pPr>
    </w:p>
    <w:p w14:paraId="09282FE0" w14:textId="7546AB25" w:rsidR="00DC2ADB" w:rsidRPr="00447B57" w:rsidRDefault="00DC2ADB" w:rsidP="009A5BFA">
      <w:pPr>
        <w:ind w:firstLine="720"/>
        <w:rPr>
          <w:sz w:val="24"/>
          <w:szCs w:val="24"/>
        </w:rPr>
      </w:pPr>
      <w:r w:rsidRPr="002B5886">
        <w:rPr>
          <w:b/>
          <w:bCs/>
          <w:sz w:val="24"/>
          <w:szCs w:val="24"/>
        </w:rPr>
        <w:t>THAT</w:t>
      </w:r>
      <w:r w:rsidRPr="00447B57">
        <w:rPr>
          <w:sz w:val="24"/>
          <w:szCs w:val="24"/>
        </w:rPr>
        <w:t xml:space="preserve">, this local disaster emergency will continue for a period of 30 days, until </w:t>
      </w:r>
      <w:r w:rsidR="0043610A">
        <w:rPr>
          <w:sz w:val="24"/>
          <w:szCs w:val="24"/>
        </w:rPr>
        <w:t xml:space="preserve">May </w:t>
      </w:r>
      <w:r w:rsidR="00113D3C">
        <w:rPr>
          <w:sz w:val="24"/>
          <w:szCs w:val="24"/>
        </w:rPr>
        <w:t>21</w:t>
      </w:r>
      <w:r w:rsidRPr="00447B57">
        <w:rPr>
          <w:sz w:val="24"/>
          <w:szCs w:val="24"/>
        </w:rPr>
        <w:t xml:space="preserve">, 2020, unless sooner amended, extended, or rescinded by </w:t>
      </w:r>
      <w:r w:rsidR="006E61EA" w:rsidRPr="00447B57">
        <w:rPr>
          <w:sz w:val="24"/>
          <w:szCs w:val="24"/>
        </w:rPr>
        <w:t xml:space="preserve">the </w:t>
      </w:r>
      <w:r w:rsidR="006E61EA">
        <w:rPr>
          <w:sz w:val="24"/>
          <w:szCs w:val="24"/>
        </w:rPr>
        <w:t xml:space="preserve">Board of Trustees </w:t>
      </w:r>
      <w:r w:rsidR="006E61EA" w:rsidRPr="00447B57">
        <w:rPr>
          <w:sz w:val="24"/>
          <w:szCs w:val="24"/>
        </w:rPr>
        <w:t xml:space="preserve">of </w:t>
      </w:r>
      <w:r w:rsidR="006E61EA">
        <w:rPr>
          <w:w w:val="105"/>
          <w:sz w:val="24"/>
          <w:szCs w:val="24"/>
        </w:rPr>
        <w:t>the Town of Empire</w:t>
      </w:r>
      <w:r w:rsidRPr="00447B57">
        <w:rPr>
          <w:sz w:val="24"/>
          <w:szCs w:val="24"/>
        </w:rPr>
        <w:t>.</w:t>
      </w:r>
    </w:p>
    <w:p w14:paraId="65C16B41" w14:textId="77777777" w:rsidR="00DC2ADB" w:rsidRPr="00447B57" w:rsidRDefault="00DC2ADB" w:rsidP="00447B57">
      <w:pPr>
        <w:rPr>
          <w:sz w:val="24"/>
          <w:szCs w:val="24"/>
        </w:rPr>
      </w:pPr>
    </w:p>
    <w:p w14:paraId="483C965F" w14:textId="78D7A253" w:rsidR="00DC2ADB" w:rsidRPr="00447B57" w:rsidRDefault="00DC2ADB" w:rsidP="009A5BFA">
      <w:pPr>
        <w:ind w:firstLine="720"/>
        <w:rPr>
          <w:sz w:val="24"/>
          <w:szCs w:val="24"/>
        </w:rPr>
      </w:pPr>
      <w:r w:rsidRPr="006E61EA">
        <w:rPr>
          <w:b/>
          <w:bCs/>
          <w:sz w:val="24"/>
          <w:szCs w:val="24"/>
        </w:rPr>
        <w:lastRenderedPageBreak/>
        <w:t>THAT</w:t>
      </w:r>
      <w:r w:rsidRPr="00447B57">
        <w:rPr>
          <w:sz w:val="24"/>
          <w:szCs w:val="24"/>
        </w:rPr>
        <w:t xml:space="preserve">, this Resolution and Declaration shall be promptly filed with the </w:t>
      </w:r>
      <w:r w:rsidR="00C5536A">
        <w:rPr>
          <w:sz w:val="24"/>
          <w:szCs w:val="24"/>
        </w:rPr>
        <w:t>Clerk of the Town of Empire</w:t>
      </w:r>
      <w:r w:rsidRPr="00447B57">
        <w:rPr>
          <w:sz w:val="24"/>
          <w:szCs w:val="24"/>
        </w:rPr>
        <w:t xml:space="preserve"> and with the </w:t>
      </w:r>
      <w:r w:rsidR="000C567E" w:rsidRPr="00447B57">
        <w:rPr>
          <w:sz w:val="24"/>
          <w:szCs w:val="24"/>
        </w:rPr>
        <w:t>Colorado Division</w:t>
      </w:r>
      <w:r w:rsidRPr="00447B57">
        <w:rPr>
          <w:sz w:val="24"/>
          <w:szCs w:val="24"/>
        </w:rPr>
        <w:t xml:space="preserve"> of </w:t>
      </w:r>
      <w:r w:rsidR="000C567E" w:rsidRPr="00447B57">
        <w:rPr>
          <w:sz w:val="24"/>
          <w:szCs w:val="24"/>
        </w:rPr>
        <w:t xml:space="preserve">Homeland Security and </w:t>
      </w:r>
      <w:r w:rsidRPr="00447B57">
        <w:rPr>
          <w:sz w:val="24"/>
          <w:szCs w:val="24"/>
        </w:rPr>
        <w:t>Emergency Management</w:t>
      </w:r>
      <w:r w:rsidR="000C567E" w:rsidRPr="00447B57">
        <w:rPr>
          <w:sz w:val="24"/>
          <w:szCs w:val="24"/>
        </w:rPr>
        <w:t xml:space="preserve">. </w:t>
      </w:r>
    </w:p>
    <w:p w14:paraId="57619AB8" w14:textId="77777777" w:rsidR="00DC2ADB" w:rsidRPr="00447B57" w:rsidRDefault="00DC2ADB" w:rsidP="00447B57">
      <w:pPr>
        <w:rPr>
          <w:sz w:val="24"/>
          <w:szCs w:val="24"/>
        </w:rPr>
      </w:pPr>
    </w:p>
    <w:p w14:paraId="56796760" w14:textId="2912AE6C" w:rsidR="00DC2ADB" w:rsidRPr="00447B57" w:rsidRDefault="00DC2ADB" w:rsidP="009A5BFA">
      <w:pPr>
        <w:ind w:firstLine="720"/>
        <w:rPr>
          <w:sz w:val="24"/>
          <w:szCs w:val="24"/>
        </w:rPr>
      </w:pPr>
      <w:r w:rsidRPr="00077C41">
        <w:rPr>
          <w:b/>
          <w:bCs/>
          <w:sz w:val="24"/>
          <w:szCs w:val="24"/>
        </w:rPr>
        <w:t>THAT</w:t>
      </w:r>
      <w:r w:rsidRPr="00447B57">
        <w:rPr>
          <w:sz w:val="24"/>
          <w:szCs w:val="24"/>
        </w:rPr>
        <w:t xml:space="preserve">, this Resolution and Declaration is necessary for the public health, safety and welfare of the citizens of the </w:t>
      </w:r>
      <w:r w:rsidR="00077C41">
        <w:rPr>
          <w:sz w:val="24"/>
          <w:szCs w:val="24"/>
        </w:rPr>
        <w:t>Town of Empire</w:t>
      </w:r>
      <w:r w:rsidRPr="00447B57">
        <w:rPr>
          <w:sz w:val="24"/>
          <w:szCs w:val="24"/>
        </w:rPr>
        <w:t>, State of Colorado.</w:t>
      </w:r>
    </w:p>
    <w:p w14:paraId="0A7FA23F" w14:textId="77777777" w:rsidR="00DC2ADB" w:rsidRPr="00447B57" w:rsidRDefault="00DC2ADB" w:rsidP="00447B57">
      <w:pPr>
        <w:rPr>
          <w:sz w:val="24"/>
          <w:szCs w:val="24"/>
        </w:rPr>
      </w:pPr>
      <w:r w:rsidRPr="00447B57">
        <w:rPr>
          <w:sz w:val="24"/>
          <w:szCs w:val="24"/>
        </w:rPr>
        <w:t xml:space="preserve"> </w:t>
      </w:r>
    </w:p>
    <w:p w14:paraId="5D801297" w14:textId="47DFAEF8" w:rsidR="00447B57" w:rsidRDefault="00447B57" w:rsidP="00447B57">
      <w:pPr>
        <w:rPr>
          <w:sz w:val="24"/>
          <w:szCs w:val="24"/>
        </w:rPr>
      </w:pPr>
      <w:r w:rsidRPr="00447B57">
        <w:rPr>
          <w:sz w:val="24"/>
          <w:szCs w:val="24"/>
        </w:rPr>
        <w:tab/>
      </w:r>
      <w:r w:rsidRPr="00447B57">
        <w:rPr>
          <w:b/>
          <w:sz w:val="24"/>
          <w:szCs w:val="24"/>
        </w:rPr>
        <w:t>ADOPTED</w:t>
      </w:r>
      <w:r w:rsidRPr="00447B57">
        <w:rPr>
          <w:sz w:val="24"/>
          <w:szCs w:val="24"/>
        </w:rPr>
        <w:t xml:space="preserve"> this</w:t>
      </w:r>
      <w:r w:rsidR="00E83F0B">
        <w:rPr>
          <w:sz w:val="24"/>
          <w:szCs w:val="24"/>
        </w:rPr>
        <w:t xml:space="preserve"> </w:t>
      </w:r>
      <w:r w:rsidR="00824373" w:rsidRPr="00E83F0B">
        <w:rPr>
          <w:sz w:val="24"/>
          <w:szCs w:val="24"/>
        </w:rPr>
        <w:t>21</w:t>
      </w:r>
      <w:r w:rsidR="00824373" w:rsidRPr="00E83F0B">
        <w:rPr>
          <w:sz w:val="24"/>
          <w:szCs w:val="24"/>
          <w:vertAlign w:val="superscript"/>
        </w:rPr>
        <w:t>st</w:t>
      </w:r>
      <w:r w:rsidR="00E83F0B" w:rsidRPr="00E83F0B">
        <w:rPr>
          <w:sz w:val="24"/>
          <w:szCs w:val="24"/>
        </w:rPr>
        <w:t xml:space="preserve"> </w:t>
      </w:r>
      <w:r w:rsidRPr="00447B57">
        <w:rPr>
          <w:sz w:val="24"/>
          <w:szCs w:val="24"/>
        </w:rPr>
        <w:t xml:space="preserve">day </w:t>
      </w:r>
      <w:r w:rsidR="00E83F0B" w:rsidRPr="00447B57">
        <w:rPr>
          <w:sz w:val="24"/>
          <w:szCs w:val="24"/>
        </w:rPr>
        <w:t>of</w:t>
      </w:r>
      <w:r w:rsidR="00E83F0B">
        <w:rPr>
          <w:sz w:val="24"/>
          <w:szCs w:val="24"/>
        </w:rPr>
        <w:t xml:space="preserve"> April</w:t>
      </w:r>
      <w:r w:rsidRPr="00447B57">
        <w:rPr>
          <w:sz w:val="24"/>
          <w:szCs w:val="24"/>
        </w:rPr>
        <w:t xml:space="preserve"> 2020, at a regularly scheduled meeting of the</w:t>
      </w:r>
      <w:r w:rsidR="00077C41" w:rsidRPr="00077C41">
        <w:rPr>
          <w:sz w:val="24"/>
          <w:szCs w:val="24"/>
        </w:rPr>
        <w:t xml:space="preserve"> </w:t>
      </w:r>
      <w:r w:rsidR="00077C41">
        <w:rPr>
          <w:sz w:val="24"/>
          <w:szCs w:val="24"/>
        </w:rPr>
        <w:t xml:space="preserve">Board of Trustees </w:t>
      </w:r>
      <w:r w:rsidR="00077C41" w:rsidRPr="00447B57">
        <w:rPr>
          <w:sz w:val="24"/>
          <w:szCs w:val="24"/>
        </w:rPr>
        <w:t xml:space="preserve">of </w:t>
      </w:r>
      <w:r w:rsidR="00077C41">
        <w:rPr>
          <w:w w:val="105"/>
          <w:sz w:val="24"/>
          <w:szCs w:val="24"/>
        </w:rPr>
        <w:t>the Town of Empire</w:t>
      </w:r>
      <w:r w:rsidRPr="00447B57">
        <w:rPr>
          <w:sz w:val="24"/>
          <w:szCs w:val="24"/>
        </w:rPr>
        <w:t>.</w:t>
      </w:r>
    </w:p>
    <w:p w14:paraId="1556248B" w14:textId="77777777" w:rsidR="009A5BFA" w:rsidRPr="00447B57" w:rsidRDefault="009A5BFA" w:rsidP="00447B57">
      <w:pPr>
        <w:rPr>
          <w:sz w:val="24"/>
          <w:szCs w:val="24"/>
        </w:rPr>
      </w:pPr>
    </w:p>
    <w:p w14:paraId="24C49B60" w14:textId="77777777" w:rsidR="00447B57" w:rsidRPr="00447B57" w:rsidRDefault="00447B57" w:rsidP="00447B57">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47B57" w:rsidRPr="00447B57" w14:paraId="42F71F46" w14:textId="77777777" w:rsidTr="00256DA5">
        <w:tc>
          <w:tcPr>
            <w:tcW w:w="4788" w:type="dxa"/>
            <w:shd w:val="clear" w:color="auto" w:fill="auto"/>
          </w:tcPr>
          <w:p w14:paraId="2589722A" w14:textId="77777777" w:rsidR="00447B57" w:rsidRPr="00447B57" w:rsidRDefault="00447B57" w:rsidP="00447B57">
            <w:pPr>
              <w:jc w:val="both"/>
              <w:rPr>
                <w:rFonts w:eastAsia="Calibri"/>
                <w:bCs/>
                <w:sz w:val="24"/>
                <w:szCs w:val="24"/>
                <w:u w:val="single"/>
              </w:rPr>
            </w:pPr>
          </w:p>
          <w:p w14:paraId="24ED8941" w14:textId="77777777" w:rsidR="00447B57" w:rsidRPr="00447B57" w:rsidRDefault="00447B57" w:rsidP="00447B57">
            <w:pPr>
              <w:jc w:val="both"/>
              <w:rPr>
                <w:rFonts w:eastAsia="Calibri"/>
                <w:bCs/>
                <w:sz w:val="24"/>
                <w:szCs w:val="24"/>
                <w:u w:val="single"/>
              </w:rPr>
            </w:pPr>
            <w:r w:rsidRPr="00447B57">
              <w:rPr>
                <w:rFonts w:eastAsia="Calibri"/>
                <w:bCs/>
                <w:sz w:val="24"/>
                <w:szCs w:val="24"/>
                <w:u w:val="single"/>
              </w:rPr>
              <w:tab/>
            </w:r>
            <w:r w:rsidRPr="00447B57">
              <w:rPr>
                <w:rFonts w:eastAsia="Calibri"/>
                <w:bCs/>
                <w:sz w:val="24"/>
                <w:szCs w:val="24"/>
                <w:u w:val="single"/>
              </w:rPr>
              <w:tab/>
            </w:r>
            <w:r w:rsidRPr="00447B57">
              <w:rPr>
                <w:rFonts w:eastAsia="Calibri"/>
                <w:bCs/>
                <w:sz w:val="24"/>
                <w:szCs w:val="24"/>
                <w:u w:val="single"/>
              </w:rPr>
              <w:tab/>
            </w:r>
            <w:r w:rsidRPr="00447B57">
              <w:rPr>
                <w:rFonts w:eastAsia="Calibri"/>
                <w:bCs/>
                <w:sz w:val="24"/>
                <w:szCs w:val="24"/>
                <w:u w:val="single"/>
              </w:rPr>
              <w:tab/>
            </w:r>
            <w:r w:rsidRPr="00447B57">
              <w:rPr>
                <w:rFonts w:eastAsia="Calibri"/>
                <w:bCs/>
                <w:sz w:val="24"/>
                <w:szCs w:val="24"/>
                <w:u w:val="single"/>
              </w:rPr>
              <w:tab/>
            </w:r>
          </w:p>
          <w:p w14:paraId="47B74DD7" w14:textId="6F9B67C3" w:rsidR="00447B57" w:rsidRPr="00447B57" w:rsidRDefault="00337AB8" w:rsidP="00447B57">
            <w:pPr>
              <w:jc w:val="both"/>
              <w:rPr>
                <w:sz w:val="24"/>
                <w:szCs w:val="24"/>
              </w:rPr>
            </w:pPr>
            <w:r>
              <w:rPr>
                <w:rFonts w:eastAsia="Calibri"/>
                <w:bCs/>
                <w:sz w:val="24"/>
                <w:szCs w:val="24"/>
              </w:rPr>
              <w:t>Wendy Koch</w:t>
            </w:r>
            <w:r w:rsidR="00447B57" w:rsidRPr="00447B57">
              <w:rPr>
                <w:rFonts w:eastAsia="Calibri"/>
                <w:bCs/>
                <w:sz w:val="24"/>
                <w:szCs w:val="24"/>
              </w:rPr>
              <w:t xml:space="preserve">, </w:t>
            </w:r>
            <w:r w:rsidR="00346240">
              <w:rPr>
                <w:rFonts w:eastAsia="Calibri"/>
                <w:bCs/>
                <w:sz w:val="24"/>
                <w:szCs w:val="24"/>
              </w:rPr>
              <w:t>Mayor</w:t>
            </w:r>
          </w:p>
        </w:tc>
        <w:tc>
          <w:tcPr>
            <w:tcW w:w="4788" w:type="dxa"/>
            <w:shd w:val="clear" w:color="auto" w:fill="auto"/>
          </w:tcPr>
          <w:p w14:paraId="5E321908" w14:textId="77777777" w:rsidR="00447B57" w:rsidRPr="00447B57" w:rsidRDefault="00447B57" w:rsidP="00447B57">
            <w:pPr>
              <w:rPr>
                <w:sz w:val="24"/>
                <w:szCs w:val="24"/>
              </w:rPr>
            </w:pPr>
          </w:p>
        </w:tc>
      </w:tr>
      <w:tr w:rsidR="00447B57" w:rsidRPr="00447B57" w14:paraId="6099F0BC" w14:textId="77777777" w:rsidTr="00256DA5">
        <w:tc>
          <w:tcPr>
            <w:tcW w:w="4788" w:type="dxa"/>
            <w:shd w:val="clear" w:color="auto" w:fill="auto"/>
          </w:tcPr>
          <w:p w14:paraId="5F4EF174" w14:textId="644E1C32" w:rsidR="00207B42" w:rsidRPr="00447B57" w:rsidRDefault="00207B42" w:rsidP="003D3890">
            <w:pPr>
              <w:jc w:val="both"/>
              <w:rPr>
                <w:rFonts w:eastAsia="Calibri"/>
                <w:bCs/>
                <w:sz w:val="24"/>
                <w:szCs w:val="24"/>
              </w:rPr>
            </w:pPr>
          </w:p>
        </w:tc>
        <w:tc>
          <w:tcPr>
            <w:tcW w:w="4788" w:type="dxa"/>
            <w:vMerge w:val="restart"/>
            <w:shd w:val="clear" w:color="auto" w:fill="auto"/>
          </w:tcPr>
          <w:p w14:paraId="69A6EAA1" w14:textId="77777777" w:rsidR="00353F60" w:rsidRDefault="00353F60" w:rsidP="00447B57">
            <w:pPr>
              <w:rPr>
                <w:sz w:val="24"/>
                <w:szCs w:val="24"/>
              </w:rPr>
            </w:pPr>
          </w:p>
          <w:p w14:paraId="485D8638" w14:textId="6EFC8C80" w:rsidR="00447B57" w:rsidRPr="00447B57" w:rsidRDefault="00447B57" w:rsidP="00447B57">
            <w:pPr>
              <w:rPr>
                <w:sz w:val="24"/>
                <w:szCs w:val="24"/>
              </w:rPr>
            </w:pPr>
            <w:r w:rsidRPr="00447B57">
              <w:rPr>
                <w:sz w:val="24"/>
                <w:szCs w:val="24"/>
              </w:rPr>
              <w:t>ATTEST:</w:t>
            </w:r>
          </w:p>
          <w:p w14:paraId="46F2DB40" w14:textId="77777777" w:rsidR="00447B57" w:rsidRPr="00447B57" w:rsidRDefault="00447B57" w:rsidP="00447B57">
            <w:pPr>
              <w:rPr>
                <w:sz w:val="24"/>
                <w:szCs w:val="24"/>
              </w:rPr>
            </w:pPr>
          </w:p>
          <w:p w14:paraId="6DD1F5F9" w14:textId="77777777" w:rsidR="00447B57" w:rsidRPr="00447B57" w:rsidRDefault="00447B57" w:rsidP="00447B57">
            <w:pPr>
              <w:rPr>
                <w:sz w:val="24"/>
                <w:szCs w:val="24"/>
              </w:rPr>
            </w:pPr>
          </w:p>
          <w:p w14:paraId="2AD6357D" w14:textId="77777777" w:rsidR="00447B57" w:rsidRPr="00447B57" w:rsidRDefault="00447B57" w:rsidP="00447B57">
            <w:pPr>
              <w:rPr>
                <w:sz w:val="24"/>
                <w:szCs w:val="24"/>
              </w:rPr>
            </w:pPr>
            <w:r w:rsidRPr="00447B57">
              <w:rPr>
                <w:sz w:val="24"/>
                <w:szCs w:val="24"/>
              </w:rPr>
              <w:t>__________________________</w:t>
            </w:r>
            <w:r w:rsidRPr="00447B57">
              <w:rPr>
                <w:sz w:val="24"/>
                <w:szCs w:val="24"/>
              </w:rPr>
              <w:tab/>
            </w:r>
            <w:r w:rsidRPr="00447B57">
              <w:rPr>
                <w:sz w:val="24"/>
                <w:szCs w:val="24"/>
              </w:rPr>
              <w:tab/>
            </w:r>
          </w:p>
          <w:p w14:paraId="7512C88B" w14:textId="248CB50C" w:rsidR="00447B57" w:rsidRPr="00447B57" w:rsidRDefault="00ED683E" w:rsidP="00447B57">
            <w:pPr>
              <w:rPr>
                <w:sz w:val="24"/>
                <w:szCs w:val="24"/>
              </w:rPr>
            </w:pPr>
            <w:r>
              <w:rPr>
                <w:sz w:val="24"/>
                <w:szCs w:val="24"/>
              </w:rPr>
              <w:t>J</w:t>
            </w:r>
            <w:r w:rsidR="00AB27D3">
              <w:rPr>
                <w:sz w:val="24"/>
                <w:szCs w:val="24"/>
              </w:rPr>
              <w:t>e</w:t>
            </w:r>
            <w:r>
              <w:rPr>
                <w:sz w:val="24"/>
                <w:szCs w:val="24"/>
              </w:rPr>
              <w:t>a</w:t>
            </w:r>
            <w:r w:rsidR="00AB27D3">
              <w:rPr>
                <w:sz w:val="24"/>
                <w:szCs w:val="24"/>
              </w:rPr>
              <w:t>n</w:t>
            </w:r>
            <w:r>
              <w:rPr>
                <w:sz w:val="24"/>
                <w:szCs w:val="24"/>
              </w:rPr>
              <w:t>nette Piel</w:t>
            </w:r>
          </w:p>
          <w:p w14:paraId="6CA479B3" w14:textId="4621D0B5" w:rsidR="00447B57" w:rsidRPr="00447B57" w:rsidRDefault="00447B57" w:rsidP="00447B57">
            <w:pPr>
              <w:rPr>
                <w:sz w:val="24"/>
                <w:szCs w:val="24"/>
              </w:rPr>
            </w:pPr>
            <w:r w:rsidRPr="00447B57">
              <w:rPr>
                <w:sz w:val="24"/>
                <w:szCs w:val="24"/>
              </w:rPr>
              <w:t>Clerk</w:t>
            </w:r>
            <w:r w:rsidR="00ED683E">
              <w:rPr>
                <w:sz w:val="24"/>
                <w:szCs w:val="24"/>
              </w:rPr>
              <w:t>, Town of Empire</w:t>
            </w:r>
          </w:p>
          <w:p w14:paraId="7CDDB5F2" w14:textId="77777777" w:rsidR="00447B57" w:rsidRPr="00447B57" w:rsidRDefault="00447B57" w:rsidP="00447B57">
            <w:pPr>
              <w:rPr>
                <w:sz w:val="24"/>
                <w:szCs w:val="24"/>
              </w:rPr>
            </w:pPr>
          </w:p>
        </w:tc>
      </w:tr>
      <w:tr w:rsidR="00447B57" w:rsidRPr="00447B57" w14:paraId="51F60125" w14:textId="77777777" w:rsidTr="00256DA5">
        <w:tc>
          <w:tcPr>
            <w:tcW w:w="4788" w:type="dxa"/>
            <w:shd w:val="clear" w:color="auto" w:fill="auto"/>
          </w:tcPr>
          <w:p w14:paraId="71490A06" w14:textId="24A4974B" w:rsidR="00A246FE" w:rsidRPr="00447B57" w:rsidRDefault="00A246FE" w:rsidP="00A246FE">
            <w:pPr>
              <w:jc w:val="both"/>
              <w:rPr>
                <w:sz w:val="24"/>
                <w:szCs w:val="24"/>
              </w:rPr>
            </w:pPr>
          </w:p>
        </w:tc>
        <w:tc>
          <w:tcPr>
            <w:tcW w:w="4788" w:type="dxa"/>
            <w:vMerge/>
            <w:shd w:val="clear" w:color="auto" w:fill="auto"/>
          </w:tcPr>
          <w:p w14:paraId="1A127A99" w14:textId="77777777" w:rsidR="00447B57" w:rsidRPr="00447B57" w:rsidRDefault="00447B57" w:rsidP="00447B57">
            <w:pPr>
              <w:rPr>
                <w:sz w:val="24"/>
                <w:szCs w:val="24"/>
              </w:rPr>
            </w:pPr>
          </w:p>
        </w:tc>
      </w:tr>
    </w:tbl>
    <w:p w14:paraId="6596BFCE" w14:textId="77777777" w:rsidR="00F4052A" w:rsidRPr="00447B57" w:rsidRDefault="00F4052A" w:rsidP="003A41C0">
      <w:pPr>
        <w:rPr>
          <w:sz w:val="24"/>
          <w:szCs w:val="24"/>
        </w:rPr>
      </w:pPr>
    </w:p>
    <w:sectPr w:rsidR="00F4052A" w:rsidRPr="00447B57" w:rsidSect="003A41C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52A"/>
    <w:rsid w:val="000022E0"/>
    <w:rsid w:val="00003CF1"/>
    <w:rsid w:val="00034F69"/>
    <w:rsid w:val="00050DAB"/>
    <w:rsid w:val="00077C41"/>
    <w:rsid w:val="000B2962"/>
    <w:rsid w:val="000B5386"/>
    <w:rsid w:val="000C567E"/>
    <w:rsid w:val="000F1760"/>
    <w:rsid w:val="00113D3C"/>
    <w:rsid w:val="00131034"/>
    <w:rsid w:val="001322BA"/>
    <w:rsid w:val="001360C5"/>
    <w:rsid w:val="00146C3A"/>
    <w:rsid w:val="00154DA7"/>
    <w:rsid w:val="00156633"/>
    <w:rsid w:val="001A6FA1"/>
    <w:rsid w:val="001D0B80"/>
    <w:rsid w:val="001E408C"/>
    <w:rsid w:val="001F5080"/>
    <w:rsid w:val="00207B42"/>
    <w:rsid w:val="0021353C"/>
    <w:rsid w:val="002171E3"/>
    <w:rsid w:val="0023008B"/>
    <w:rsid w:val="00233D36"/>
    <w:rsid w:val="002368B3"/>
    <w:rsid w:val="002442E6"/>
    <w:rsid w:val="00253551"/>
    <w:rsid w:val="00260807"/>
    <w:rsid w:val="002B5886"/>
    <w:rsid w:val="002D7F95"/>
    <w:rsid w:val="002F11A9"/>
    <w:rsid w:val="003033CC"/>
    <w:rsid w:val="0031401C"/>
    <w:rsid w:val="00337AB8"/>
    <w:rsid w:val="00346240"/>
    <w:rsid w:val="0034693A"/>
    <w:rsid w:val="00353F60"/>
    <w:rsid w:val="0039712D"/>
    <w:rsid w:val="003A41C0"/>
    <w:rsid w:val="003A6AF0"/>
    <w:rsid w:val="003D3890"/>
    <w:rsid w:val="004009C9"/>
    <w:rsid w:val="0042321F"/>
    <w:rsid w:val="0042714E"/>
    <w:rsid w:val="0043610A"/>
    <w:rsid w:val="00447B57"/>
    <w:rsid w:val="00480469"/>
    <w:rsid w:val="00493C80"/>
    <w:rsid w:val="004A7A4A"/>
    <w:rsid w:val="004C68D8"/>
    <w:rsid w:val="004D156C"/>
    <w:rsid w:val="004E235B"/>
    <w:rsid w:val="004E66ED"/>
    <w:rsid w:val="00510D46"/>
    <w:rsid w:val="00544BB9"/>
    <w:rsid w:val="0055114E"/>
    <w:rsid w:val="00556094"/>
    <w:rsid w:val="005B4639"/>
    <w:rsid w:val="005B7201"/>
    <w:rsid w:val="005D4B3C"/>
    <w:rsid w:val="00606062"/>
    <w:rsid w:val="006B219B"/>
    <w:rsid w:val="006C020E"/>
    <w:rsid w:val="006D0158"/>
    <w:rsid w:val="006E61EA"/>
    <w:rsid w:val="006F71A2"/>
    <w:rsid w:val="00724649"/>
    <w:rsid w:val="00725B52"/>
    <w:rsid w:val="007B60E1"/>
    <w:rsid w:val="007C3B3E"/>
    <w:rsid w:val="007F3F96"/>
    <w:rsid w:val="0081547E"/>
    <w:rsid w:val="00824373"/>
    <w:rsid w:val="0084463D"/>
    <w:rsid w:val="0084686D"/>
    <w:rsid w:val="008A72BF"/>
    <w:rsid w:val="008E0330"/>
    <w:rsid w:val="00931ABF"/>
    <w:rsid w:val="00934D87"/>
    <w:rsid w:val="009373C3"/>
    <w:rsid w:val="00941528"/>
    <w:rsid w:val="00956663"/>
    <w:rsid w:val="00963829"/>
    <w:rsid w:val="009A3E75"/>
    <w:rsid w:val="009A5BFA"/>
    <w:rsid w:val="009A6A5A"/>
    <w:rsid w:val="009B0C60"/>
    <w:rsid w:val="009B2C02"/>
    <w:rsid w:val="009F460B"/>
    <w:rsid w:val="00A246FE"/>
    <w:rsid w:val="00A26FC7"/>
    <w:rsid w:val="00A86231"/>
    <w:rsid w:val="00AB27D3"/>
    <w:rsid w:val="00AC53BF"/>
    <w:rsid w:val="00AE213E"/>
    <w:rsid w:val="00B00AD3"/>
    <w:rsid w:val="00B347D2"/>
    <w:rsid w:val="00B7628B"/>
    <w:rsid w:val="00BB4730"/>
    <w:rsid w:val="00C23A56"/>
    <w:rsid w:val="00C5536A"/>
    <w:rsid w:val="00CB014F"/>
    <w:rsid w:val="00CE68C8"/>
    <w:rsid w:val="00D155FF"/>
    <w:rsid w:val="00D915E6"/>
    <w:rsid w:val="00DB6F0D"/>
    <w:rsid w:val="00DB79FA"/>
    <w:rsid w:val="00DC2ADB"/>
    <w:rsid w:val="00DC38F8"/>
    <w:rsid w:val="00E17F2E"/>
    <w:rsid w:val="00E461C6"/>
    <w:rsid w:val="00E5042C"/>
    <w:rsid w:val="00E8386D"/>
    <w:rsid w:val="00E83F0B"/>
    <w:rsid w:val="00E939F8"/>
    <w:rsid w:val="00EB7F4C"/>
    <w:rsid w:val="00ED683E"/>
    <w:rsid w:val="00EE7FB6"/>
    <w:rsid w:val="00EF125D"/>
    <w:rsid w:val="00F106DD"/>
    <w:rsid w:val="00F30BB6"/>
    <w:rsid w:val="00F4052A"/>
    <w:rsid w:val="00F928C1"/>
    <w:rsid w:val="00FA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9904"/>
  <w15:docId w15:val="{220A81E9-9A48-414D-8EBA-DB45234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11"/>
      <w:ind w:left="1858" w:right="1955"/>
      <w:jc w:val="center"/>
      <w:outlineLvl w:val="0"/>
    </w:pPr>
    <w:rPr>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447B5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1C0"/>
    <w:rPr>
      <w:rFonts w:ascii="Tahoma" w:hAnsi="Tahoma" w:cs="Tahoma"/>
      <w:sz w:val="16"/>
      <w:szCs w:val="16"/>
    </w:rPr>
  </w:style>
  <w:style w:type="character" w:customStyle="1" w:styleId="BalloonTextChar">
    <w:name w:val="Balloon Text Char"/>
    <w:basedOn w:val="DefaultParagraphFont"/>
    <w:link w:val="BalloonText"/>
    <w:uiPriority w:val="99"/>
    <w:semiHidden/>
    <w:rsid w:val="003A41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39D79EC8D7184DBB90E3EA6AA29A60" ma:contentTypeVersion="13" ma:contentTypeDescription="Create a new document." ma:contentTypeScope="" ma:versionID="56c5ca1896add99490021da352258563">
  <xsd:schema xmlns:xsd="http://www.w3.org/2001/XMLSchema" xmlns:xs="http://www.w3.org/2001/XMLSchema" xmlns:p="http://schemas.microsoft.com/office/2006/metadata/properties" xmlns:ns3="e69a4eb9-cca5-4048-a7bf-e281a0d7ba44" xmlns:ns4="77620550-c2ea-465b-af9f-cad5620f6f02" targetNamespace="http://schemas.microsoft.com/office/2006/metadata/properties" ma:root="true" ma:fieldsID="146b5ede0e289c0faab734f02d3b4376" ns3:_="" ns4:_="">
    <xsd:import namespace="e69a4eb9-cca5-4048-a7bf-e281a0d7ba44"/>
    <xsd:import namespace="77620550-c2ea-465b-af9f-cad5620f6f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4eb9-cca5-4048-a7bf-e281a0d7b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20550-c2ea-465b-af9f-cad5620f6f0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3E2739-CBBF-47FF-B3A8-1D6EE8B35A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68439E-C816-4F61-84E3-13EFB91486CB}">
  <ds:schemaRefs>
    <ds:schemaRef ds:uri="http://schemas.microsoft.com/sharepoint/v3/contenttype/forms"/>
  </ds:schemaRefs>
</ds:datastoreItem>
</file>

<file path=customXml/itemProps3.xml><?xml version="1.0" encoding="utf-8"?>
<ds:datastoreItem xmlns:ds="http://schemas.openxmlformats.org/officeDocument/2006/customXml" ds:itemID="{C80572CC-BFD6-4D19-8D75-897A4B37C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4eb9-cca5-4048-a7bf-e281a0d7ba44"/>
    <ds:schemaRef ds:uri="77620550-c2ea-465b-af9f-cad5620f6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Loeffler</dc:creator>
  <cp:lastModifiedBy>Dartanyon Baize</cp:lastModifiedBy>
  <cp:revision>44</cp:revision>
  <cp:lastPrinted>2020-03-16T19:14:00Z</cp:lastPrinted>
  <dcterms:created xsi:type="dcterms:W3CDTF">2020-04-15T17:25:00Z</dcterms:created>
  <dcterms:modified xsi:type="dcterms:W3CDTF">2020-04-15T18:51:00Z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Xerox WorkCentre 7855</vt:lpwstr>
  </property>
  <property fmtid="{D5CDD505-2E9C-101B-9397-08002B2CF9AE}" pid="4" name="LastSaved">
    <vt:filetime>2020-03-13T00:00:00Z</vt:filetime>
  </property>
  <property fmtid="{D5CDD505-2E9C-101B-9397-08002B2CF9AE}" pid="5" name="ContentTypeId">
    <vt:lpwstr>0x0101004839D79EC8D7184DBB90E3EA6AA29A60</vt:lpwstr>
  </property>
</Properties>
</file>